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A2C78" w14:textId="77777777" w:rsidR="0001209D" w:rsidRDefault="0001209D" w:rsidP="0001209D">
      <w:pPr>
        <w:pStyle w:val="Title"/>
        <w:jc w:val="both"/>
        <w:rPr>
          <w:color w:val="FF0000"/>
        </w:rPr>
      </w:pPr>
      <w:r>
        <w:rPr>
          <w:noProof/>
          <w:color w:val="FF0000"/>
        </w:rPr>
        <w:drawing>
          <wp:inline distT="0" distB="0" distL="0" distR="0" wp14:anchorId="21DB0FD9" wp14:editId="6BFBB62C">
            <wp:extent cx="6202680" cy="664210"/>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2680" cy="664210"/>
                    </a:xfrm>
                    <a:prstGeom prst="rect">
                      <a:avLst/>
                    </a:prstGeom>
                    <a:noFill/>
                    <a:ln>
                      <a:noFill/>
                    </a:ln>
                  </pic:spPr>
                </pic:pic>
              </a:graphicData>
            </a:graphic>
          </wp:inline>
        </w:drawing>
      </w:r>
    </w:p>
    <w:p w14:paraId="2B58BACE" w14:textId="77777777" w:rsidR="0001209D" w:rsidRDefault="0001209D" w:rsidP="0001209D">
      <w:pPr>
        <w:jc w:val="right"/>
        <w:rPr>
          <w:sz w:val="22"/>
          <w:szCs w:val="22"/>
        </w:rPr>
      </w:pPr>
      <w:r>
        <w:rPr>
          <w:sz w:val="22"/>
          <w:szCs w:val="22"/>
        </w:rPr>
        <w:t>Author: Chris Dickinson</w:t>
      </w:r>
    </w:p>
    <w:p w14:paraId="0603480E" w14:textId="77777777" w:rsidR="0001209D" w:rsidRDefault="0001209D" w:rsidP="0001209D">
      <w:pPr>
        <w:jc w:val="right"/>
        <w:rPr>
          <w:sz w:val="22"/>
          <w:szCs w:val="22"/>
        </w:rPr>
      </w:pPr>
      <w:r>
        <w:rPr>
          <w:sz w:val="22"/>
          <w:szCs w:val="22"/>
        </w:rPr>
        <w:t xml:space="preserve">Date: </w:t>
      </w:r>
      <w:r w:rsidR="001E54BA">
        <w:rPr>
          <w:sz w:val="22"/>
          <w:szCs w:val="22"/>
        </w:rPr>
        <w:t>April</w:t>
      </w:r>
      <w:r>
        <w:rPr>
          <w:sz w:val="22"/>
          <w:szCs w:val="22"/>
        </w:rPr>
        <w:t xml:space="preserve"> 202</w:t>
      </w:r>
      <w:r w:rsidR="0001305C">
        <w:rPr>
          <w:sz w:val="22"/>
          <w:szCs w:val="22"/>
        </w:rPr>
        <w:t>2</w:t>
      </w:r>
    </w:p>
    <w:p w14:paraId="46F0050C" w14:textId="77777777" w:rsidR="0001209D" w:rsidRDefault="0001209D" w:rsidP="0001209D">
      <w:pPr>
        <w:jc w:val="right"/>
        <w:rPr>
          <w:b/>
          <w:color w:val="FF0000"/>
          <w:sz w:val="20"/>
          <w:szCs w:val="20"/>
        </w:rPr>
      </w:pPr>
      <w:r>
        <w:rPr>
          <w:b/>
          <w:sz w:val="20"/>
          <w:szCs w:val="20"/>
        </w:rPr>
        <w:t xml:space="preserve">Document Reference: </w:t>
      </w:r>
      <w:r w:rsidR="00752527">
        <w:rPr>
          <w:b/>
          <w:sz w:val="20"/>
          <w:szCs w:val="20"/>
        </w:rPr>
        <w:t>PPD</w:t>
      </w:r>
      <w:r w:rsidR="005778CB">
        <w:rPr>
          <w:b/>
          <w:sz w:val="20"/>
          <w:szCs w:val="20"/>
        </w:rPr>
        <w:t xml:space="preserve"> </w:t>
      </w:r>
      <w:r>
        <w:rPr>
          <w:b/>
          <w:sz w:val="20"/>
          <w:szCs w:val="20"/>
        </w:rPr>
        <w:t>SHE report Q</w:t>
      </w:r>
      <w:r w:rsidR="001E54BA">
        <w:rPr>
          <w:b/>
          <w:sz w:val="20"/>
          <w:szCs w:val="20"/>
        </w:rPr>
        <w:t>4</w:t>
      </w:r>
      <w:r>
        <w:rPr>
          <w:b/>
          <w:sz w:val="20"/>
          <w:szCs w:val="20"/>
        </w:rPr>
        <w:t xml:space="preserve"> 2020-21</w:t>
      </w:r>
    </w:p>
    <w:p w14:paraId="00FE6D89" w14:textId="77777777" w:rsidR="0001209D" w:rsidRPr="00596453" w:rsidRDefault="0001209D" w:rsidP="00C37503">
      <w:pPr>
        <w:jc w:val="both"/>
        <w:rPr>
          <w:b/>
          <w:color w:val="FF0000"/>
        </w:rPr>
      </w:pPr>
    </w:p>
    <w:p w14:paraId="3BBCE1E2" w14:textId="77777777" w:rsidR="002654AB" w:rsidRPr="00CC657B" w:rsidRDefault="002654AB" w:rsidP="00C37503">
      <w:pPr>
        <w:jc w:val="both"/>
        <w:rPr>
          <w:b/>
          <w:color w:val="FF0000"/>
        </w:rPr>
      </w:pPr>
    </w:p>
    <w:p w14:paraId="58326F05" w14:textId="77777777" w:rsidR="002654AB" w:rsidRPr="00C04BFC" w:rsidRDefault="00752527" w:rsidP="00C37503">
      <w:pPr>
        <w:jc w:val="both"/>
        <w:rPr>
          <w:b/>
        </w:rPr>
      </w:pPr>
      <w:r>
        <w:rPr>
          <w:b/>
        </w:rPr>
        <w:t>PPD</w:t>
      </w:r>
      <w:r w:rsidR="00631CA6" w:rsidRPr="00C04BFC">
        <w:rPr>
          <w:b/>
        </w:rPr>
        <w:t xml:space="preserve"> HEALTH AND </w:t>
      </w:r>
      <w:r w:rsidR="00101BB2" w:rsidRPr="00C04BFC">
        <w:rPr>
          <w:b/>
        </w:rPr>
        <w:t xml:space="preserve">SAFETY </w:t>
      </w:r>
      <w:r w:rsidR="00631CA6" w:rsidRPr="00C04BFC">
        <w:rPr>
          <w:b/>
        </w:rPr>
        <w:t xml:space="preserve">MANAGEMENT </w:t>
      </w:r>
      <w:r w:rsidR="00101BB2" w:rsidRPr="00C04BFC">
        <w:rPr>
          <w:b/>
        </w:rPr>
        <w:t>COMMITTEE</w:t>
      </w:r>
    </w:p>
    <w:p w14:paraId="21DA08E8" w14:textId="77777777" w:rsidR="007244BC" w:rsidRPr="00C04BFC" w:rsidRDefault="007244BC" w:rsidP="00C37503">
      <w:pPr>
        <w:jc w:val="both"/>
        <w:rPr>
          <w:b/>
        </w:rPr>
      </w:pPr>
    </w:p>
    <w:p w14:paraId="449469F3" w14:textId="77777777" w:rsidR="006927FD" w:rsidRPr="00C04BFC" w:rsidRDefault="004C5F5C" w:rsidP="004C5F5C">
      <w:pPr>
        <w:jc w:val="both"/>
        <w:rPr>
          <w:b/>
        </w:rPr>
      </w:pPr>
      <w:r w:rsidRPr="00C04BFC">
        <w:rPr>
          <w:b/>
        </w:rPr>
        <w:t xml:space="preserve">SAFETY, HEALTH AND ENVIRONMENT REPORT: </w:t>
      </w:r>
    </w:p>
    <w:p w14:paraId="0CB15590" w14:textId="77777777" w:rsidR="009371D1" w:rsidRPr="00C04BFC" w:rsidRDefault="009371D1" w:rsidP="004C5F5C">
      <w:pPr>
        <w:jc w:val="both"/>
        <w:rPr>
          <w:b/>
        </w:rPr>
      </w:pPr>
    </w:p>
    <w:p w14:paraId="0A2C3754" w14:textId="77777777" w:rsidR="000D515D" w:rsidRDefault="001E54BA" w:rsidP="000D515D">
      <w:pPr>
        <w:jc w:val="both"/>
        <w:rPr>
          <w:b/>
          <w:i/>
        </w:rPr>
      </w:pPr>
      <w:r w:rsidRPr="001E54BA">
        <w:rPr>
          <w:b/>
          <w:i/>
        </w:rPr>
        <w:t>Q4 2021/22: 1st January 2022 to 31st March 2022</w:t>
      </w:r>
    </w:p>
    <w:p w14:paraId="5D5345F7" w14:textId="77777777" w:rsidR="00BA66C4" w:rsidRPr="00C04BFC" w:rsidRDefault="00BA66C4" w:rsidP="000D515D">
      <w:pPr>
        <w:jc w:val="both"/>
        <w:rPr>
          <w:b/>
        </w:rPr>
      </w:pPr>
    </w:p>
    <w:p w14:paraId="5EAFF443" w14:textId="77777777" w:rsidR="000038B8" w:rsidRPr="00CC657B" w:rsidRDefault="004F3E05" w:rsidP="004F462C">
      <w:pPr>
        <w:jc w:val="both"/>
        <w:rPr>
          <w:b/>
          <w:color w:val="FF0000"/>
          <w:sz w:val="22"/>
          <w:szCs w:val="22"/>
        </w:rPr>
      </w:pPr>
      <w:r>
        <w:rPr>
          <w:b/>
          <w:noProof/>
        </w:rPr>
        <mc:AlternateContent>
          <mc:Choice Requires="wps">
            <w:drawing>
              <wp:anchor distT="0" distB="0" distL="114300" distR="114300" simplePos="0" relativeHeight="251659264" behindDoc="0" locked="0" layoutInCell="1" allowOverlap="1" wp14:anchorId="3288949F" wp14:editId="3CBA5B1F">
                <wp:simplePos x="0" y="0"/>
                <wp:positionH relativeFrom="column">
                  <wp:posOffset>73465</wp:posOffset>
                </wp:positionH>
                <wp:positionV relativeFrom="paragraph">
                  <wp:posOffset>287397</wp:posOffset>
                </wp:positionV>
                <wp:extent cx="6229119" cy="5295481"/>
                <wp:effectExtent l="0" t="0" r="19685" b="19685"/>
                <wp:wrapNone/>
                <wp:docPr id="8" name="Text Box 8"/>
                <wp:cNvGraphicFramePr/>
                <a:graphic xmlns:a="http://schemas.openxmlformats.org/drawingml/2006/main">
                  <a:graphicData uri="http://schemas.microsoft.com/office/word/2010/wordprocessingShape">
                    <wps:wsp>
                      <wps:cNvSpPr txBox="1"/>
                      <wps:spPr>
                        <a:xfrm>
                          <a:off x="0" y="0"/>
                          <a:ext cx="6229119" cy="5295481"/>
                        </a:xfrm>
                        <a:prstGeom prst="rect">
                          <a:avLst/>
                        </a:prstGeom>
                        <a:solidFill>
                          <a:schemeClr val="lt1"/>
                        </a:solidFill>
                        <a:ln w="6350">
                          <a:solidFill>
                            <a:prstClr val="black"/>
                          </a:solidFill>
                        </a:ln>
                      </wps:spPr>
                      <wps:txbx>
                        <w:txbxContent>
                          <w:p w14:paraId="0311A8DE" w14:textId="77777777" w:rsidR="00473F50" w:rsidRDefault="00473F50" w:rsidP="001A5680">
                            <w:r>
                              <w:t>To note:</w:t>
                            </w:r>
                          </w:p>
                          <w:p w14:paraId="5787F136" w14:textId="77777777" w:rsidR="00473F50" w:rsidRDefault="00473F50" w:rsidP="001A5680">
                            <w:r w:rsidRPr="004F3E05">
                              <w:t xml:space="preserve"> </w:t>
                            </w:r>
                          </w:p>
                          <w:p w14:paraId="153D970A" w14:textId="77777777" w:rsidR="00473F50" w:rsidRPr="00BA66C4" w:rsidRDefault="00473F50" w:rsidP="00961BEA">
                            <w:pPr>
                              <w:pStyle w:val="ListParagraph"/>
                              <w:numPr>
                                <w:ilvl w:val="0"/>
                                <w:numId w:val="33"/>
                              </w:numPr>
                              <w:rPr>
                                <w:rFonts w:ascii="Arial" w:hAnsi="Arial" w:cs="Arial"/>
                              </w:rPr>
                            </w:pPr>
                            <w:r>
                              <w:rPr>
                                <w:rFonts w:ascii="Arial" w:hAnsi="Arial" w:cs="Arial"/>
                              </w:rPr>
                              <w:t>The information provided</w:t>
                            </w:r>
                            <w:r w:rsidRPr="00BA66C4">
                              <w:rPr>
                                <w:rFonts w:ascii="Arial" w:hAnsi="Arial" w:cs="Arial"/>
                              </w:rPr>
                              <w:t xml:space="preserve"> in section 2 (SHE Group communications and SHE Code updates) </w:t>
                            </w:r>
                            <w:r>
                              <w:rPr>
                                <w:rFonts w:ascii="Arial" w:hAnsi="Arial" w:cs="Arial"/>
                              </w:rPr>
                              <w:t xml:space="preserve">should be cascaded </w:t>
                            </w:r>
                            <w:r w:rsidRPr="00BA66C4">
                              <w:rPr>
                                <w:rFonts w:ascii="Arial" w:hAnsi="Arial" w:cs="Arial"/>
                              </w:rPr>
                              <w:t>within PPD as ap</w:t>
                            </w:r>
                            <w:r>
                              <w:rPr>
                                <w:rFonts w:ascii="Arial" w:hAnsi="Arial" w:cs="Arial"/>
                              </w:rPr>
                              <w:t>propriate,</w:t>
                            </w:r>
                            <w:r w:rsidRPr="00BA66C4">
                              <w:rPr>
                                <w:rFonts w:ascii="Arial" w:hAnsi="Arial" w:cs="Arial"/>
                              </w:rPr>
                              <w:t xml:space="preserve"> ensur</w:t>
                            </w:r>
                            <w:r>
                              <w:rPr>
                                <w:rFonts w:ascii="Arial" w:hAnsi="Arial" w:cs="Arial"/>
                              </w:rPr>
                              <w:t>ing implementation of any</w:t>
                            </w:r>
                            <w:r w:rsidRPr="00BA66C4">
                              <w:rPr>
                                <w:rFonts w:ascii="Arial" w:hAnsi="Arial" w:cs="Arial"/>
                              </w:rPr>
                              <w:t xml:space="preserve"> changes to </w:t>
                            </w:r>
                            <w:r>
                              <w:rPr>
                                <w:rFonts w:ascii="Arial" w:hAnsi="Arial" w:cs="Arial"/>
                              </w:rPr>
                              <w:t xml:space="preserve">code </w:t>
                            </w:r>
                            <w:r w:rsidRPr="00BA66C4">
                              <w:rPr>
                                <w:rFonts w:ascii="Arial" w:hAnsi="Arial" w:cs="Arial"/>
                              </w:rPr>
                              <w:t>requirements.</w:t>
                            </w:r>
                          </w:p>
                          <w:p w14:paraId="76D80CC2" w14:textId="77777777" w:rsidR="00473F50" w:rsidRPr="00BA66C4" w:rsidRDefault="00473F50" w:rsidP="00961BEA">
                            <w:pPr>
                              <w:pStyle w:val="ListParagraph"/>
                              <w:rPr>
                                <w:rFonts w:ascii="Arial" w:hAnsi="Arial" w:cs="Arial"/>
                              </w:rPr>
                            </w:pPr>
                          </w:p>
                          <w:p w14:paraId="596E5C2C" w14:textId="77777777" w:rsidR="00473F50" w:rsidRPr="00BA66C4" w:rsidRDefault="00473F50" w:rsidP="00961BEA">
                            <w:pPr>
                              <w:pStyle w:val="ListParagraph"/>
                              <w:numPr>
                                <w:ilvl w:val="0"/>
                                <w:numId w:val="33"/>
                              </w:numPr>
                              <w:rPr>
                                <w:rFonts w:ascii="Arial" w:hAnsi="Arial" w:cs="Arial"/>
                              </w:rPr>
                            </w:pPr>
                            <w:r w:rsidRPr="00BA66C4">
                              <w:rPr>
                                <w:rFonts w:ascii="Arial" w:hAnsi="Arial" w:cs="Arial"/>
                              </w:rPr>
                              <w:t xml:space="preserve">Overdue </w:t>
                            </w:r>
                            <w:r>
                              <w:rPr>
                                <w:rFonts w:ascii="Arial" w:hAnsi="Arial" w:cs="Arial"/>
                              </w:rPr>
                              <w:t>safety tour actions</w:t>
                            </w:r>
                            <w:r w:rsidRPr="00BA66C4">
                              <w:rPr>
                                <w:rFonts w:ascii="Arial" w:hAnsi="Arial" w:cs="Arial"/>
                              </w:rPr>
                              <w:t xml:space="preserve"> </w:t>
                            </w:r>
                            <w:r>
                              <w:rPr>
                                <w:rFonts w:ascii="Arial" w:hAnsi="Arial" w:cs="Arial"/>
                              </w:rPr>
                              <w:t>should</w:t>
                            </w:r>
                            <w:r w:rsidRPr="00BA66C4">
                              <w:rPr>
                                <w:rFonts w:ascii="Arial" w:hAnsi="Arial" w:cs="Arial"/>
                              </w:rPr>
                              <w:t xml:space="preserve"> be undertaken promptly </w:t>
                            </w:r>
                            <w:r>
                              <w:rPr>
                                <w:rFonts w:ascii="Arial" w:hAnsi="Arial" w:cs="Arial"/>
                              </w:rPr>
                              <w:t>and recorded on SHE Assure to formally close off the action when it has been completed. It is possible that actions may have been completed in some cases, but not recorded, and the data may require cleansing.</w:t>
                            </w:r>
                          </w:p>
                          <w:p w14:paraId="79D2DAD3" w14:textId="77777777" w:rsidR="00473F50" w:rsidRPr="00BA66C4" w:rsidRDefault="00473F50" w:rsidP="00961BEA">
                            <w:pPr>
                              <w:pStyle w:val="ListParagraph"/>
                              <w:rPr>
                                <w:rFonts w:ascii="Arial" w:hAnsi="Arial" w:cs="Arial"/>
                              </w:rPr>
                            </w:pPr>
                          </w:p>
                          <w:p w14:paraId="2921BE80" w14:textId="77777777" w:rsidR="00473F50" w:rsidRDefault="00473F50" w:rsidP="00BA66C4">
                            <w:pPr>
                              <w:pStyle w:val="ListParagraph"/>
                              <w:numPr>
                                <w:ilvl w:val="0"/>
                                <w:numId w:val="33"/>
                              </w:numPr>
                              <w:rPr>
                                <w:rFonts w:ascii="Arial" w:hAnsi="Arial" w:cs="Arial"/>
                              </w:rPr>
                            </w:pPr>
                            <w:r w:rsidRPr="00BA66C4">
                              <w:rPr>
                                <w:rFonts w:ascii="Arial" w:hAnsi="Arial" w:cs="Arial"/>
                              </w:rPr>
                              <w:t xml:space="preserve">PPD staff who have not completed the DSE assessment module must be encouraged to so, as both modules are required to formally complete the training, </w:t>
                            </w:r>
                            <w:r>
                              <w:rPr>
                                <w:rFonts w:ascii="Arial" w:hAnsi="Arial" w:cs="Arial"/>
                              </w:rPr>
                              <w:t>and to close the</w:t>
                            </w:r>
                            <w:r w:rsidRPr="00BA66C4">
                              <w:rPr>
                                <w:rFonts w:ascii="Arial" w:hAnsi="Arial" w:cs="Arial"/>
                              </w:rPr>
                              <w:t xml:space="preserve"> gap between the two modules of the course.</w:t>
                            </w:r>
                            <w:r>
                              <w:rPr>
                                <w:rFonts w:ascii="Arial" w:hAnsi="Arial" w:cs="Arial"/>
                              </w:rPr>
                              <w:t xml:space="preserve"> Although uptake of most mandatory courses is good (either exceeding the 90% target or approaching it), the DSE assessment module continues to be significantly lower at 75%. Totara updates now allow Line Managers to check the status of staff mandatory training directly from Totara, as well as refresher dates.</w:t>
                            </w:r>
                          </w:p>
                          <w:p w14:paraId="0E95F312" w14:textId="77777777" w:rsidR="00473F50" w:rsidRPr="00BA66C4" w:rsidRDefault="00473F50" w:rsidP="00BA66C4">
                            <w:pPr>
                              <w:pStyle w:val="ListParagraph"/>
                              <w:rPr>
                                <w:rFonts w:ascii="Arial" w:hAnsi="Arial" w:cs="Arial"/>
                              </w:rPr>
                            </w:pPr>
                          </w:p>
                          <w:p w14:paraId="299AA05B" w14:textId="77777777" w:rsidR="00473F50" w:rsidRPr="00BA66C4" w:rsidRDefault="00473F50" w:rsidP="00BA66C4">
                            <w:pPr>
                              <w:pStyle w:val="ListParagraph"/>
                              <w:numPr>
                                <w:ilvl w:val="0"/>
                                <w:numId w:val="33"/>
                              </w:numPr>
                              <w:rPr>
                                <w:rFonts w:ascii="Arial" w:hAnsi="Arial" w:cs="Arial"/>
                              </w:rPr>
                            </w:pPr>
                            <w:r>
                              <w:rPr>
                                <w:rFonts w:ascii="Arial" w:hAnsi="Arial" w:cs="Arial"/>
                              </w:rPr>
                              <w:t xml:space="preserve">An all code audit of </w:t>
                            </w:r>
                            <w:proofErr w:type="spellStart"/>
                            <w:r>
                              <w:rPr>
                                <w:rFonts w:ascii="Arial" w:hAnsi="Arial" w:cs="Arial"/>
                              </w:rPr>
                              <w:t>Boulby</w:t>
                            </w:r>
                            <w:proofErr w:type="spellEnd"/>
                            <w:r>
                              <w:rPr>
                                <w:rFonts w:ascii="Arial" w:hAnsi="Arial" w:cs="Arial"/>
                              </w:rPr>
                              <w:t xml:space="preserve"> Mine was completed in Q4, and the report is in preparation.</w:t>
                            </w:r>
                          </w:p>
                          <w:p w14:paraId="2C0679FC" w14:textId="77777777" w:rsidR="00473F50" w:rsidRPr="00BA66C4" w:rsidRDefault="00473F50" w:rsidP="00BA66C4">
                            <w:pPr>
                              <w:pStyle w:val="ListParagraph"/>
                              <w:rPr>
                                <w:rFonts w:ascii="Arial" w:hAnsi="Arial" w:cs="Arial"/>
                              </w:rPr>
                            </w:pPr>
                          </w:p>
                          <w:p w14:paraId="0F82717F" w14:textId="77777777" w:rsidR="00473F50" w:rsidRPr="00BA66C4" w:rsidRDefault="00473F50" w:rsidP="00961BEA">
                            <w:pPr>
                              <w:pStyle w:val="ListParagraph"/>
                              <w:numPr>
                                <w:ilvl w:val="0"/>
                                <w:numId w:val="33"/>
                              </w:numPr>
                              <w:rPr>
                                <w:rFonts w:ascii="Arial" w:hAnsi="Arial" w:cs="Arial"/>
                              </w:rPr>
                            </w:pPr>
                            <w:r>
                              <w:rPr>
                                <w:rFonts w:ascii="Arial" w:hAnsi="Arial" w:cs="Arial"/>
                              </w:rPr>
                              <w:t>The department should review its</w:t>
                            </w:r>
                            <w:r w:rsidRPr="00BA66C4">
                              <w:rPr>
                                <w:rFonts w:ascii="Arial" w:hAnsi="Arial" w:cs="Arial"/>
                              </w:rPr>
                              <w:t xml:space="preserve"> progress against the 2021/</w:t>
                            </w:r>
                            <w:r>
                              <w:rPr>
                                <w:rFonts w:ascii="Arial" w:hAnsi="Arial" w:cs="Arial"/>
                              </w:rPr>
                              <w:t>22 Health and Safety objectives.</w:t>
                            </w:r>
                          </w:p>
                          <w:p w14:paraId="1A48CA6A" w14:textId="77777777" w:rsidR="00473F50" w:rsidRPr="00BA66C4" w:rsidRDefault="00473F50" w:rsidP="00961BEA">
                            <w:pPr>
                              <w:pStyle w:val="ListParagraph"/>
                              <w:rPr>
                                <w:rFonts w:ascii="Arial" w:hAnsi="Arial" w:cs="Arial"/>
                              </w:rPr>
                            </w:pPr>
                          </w:p>
                          <w:p w14:paraId="7589FD9A" w14:textId="77777777" w:rsidR="00473F50" w:rsidRPr="00BA66C4" w:rsidRDefault="00473F50" w:rsidP="00961BEA">
                            <w:pPr>
                              <w:pStyle w:val="ListParagraph"/>
                              <w:numPr>
                                <w:ilvl w:val="0"/>
                                <w:numId w:val="33"/>
                              </w:numPr>
                              <w:rPr>
                                <w:rFonts w:ascii="Arial" w:hAnsi="Arial" w:cs="Arial"/>
                              </w:rPr>
                            </w:pPr>
                            <w:r>
                              <w:rPr>
                                <w:rFonts w:ascii="Arial" w:hAnsi="Arial" w:cs="Arial"/>
                              </w:rPr>
                              <w:t>Committee members</w:t>
                            </w:r>
                            <w:r w:rsidRPr="00BA66C4">
                              <w:rPr>
                                <w:rFonts w:ascii="Arial" w:hAnsi="Arial" w:cs="Arial"/>
                              </w:rPr>
                              <w:t xml:space="preserve"> are asked to note the details of the major incidents reported in Q4 (appendix 1) and to disseminate learning as appropriate.</w:t>
                            </w:r>
                          </w:p>
                          <w:p w14:paraId="49D2E685" w14:textId="77777777" w:rsidR="00473F50" w:rsidRPr="00EA1639" w:rsidRDefault="00473F50" w:rsidP="00BA66C4">
                            <w:pPr>
                              <w:spacing w:after="120"/>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EC612" id="_x0000_t202" coordsize="21600,21600" o:spt="202" path="m,l,21600r21600,l21600,xe">
                <v:stroke joinstyle="miter"/>
                <v:path gradientshapeok="t" o:connecttype="rect"/>
              </v:shapetype>
              <v:shape id="Text Box 8" o:spid="_x0000_s1026" type="#_x0000_t202" style="position:absolute;left:0;text-align:left;margin-left:5.8pt;margin-top:22.65pt;width:490.5pt;height:41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" fillcolor="white [3201]" strokeweight=".5pt">
                <v:textbox>
                  <w:txbxContent>
                    <w:p w:rsidR="00473F50" w:rsidRDefault="00473F50" w:rsidP="001A5680">
                      <w:r>
                        <w:t>To note:</w:t>
                      </w:r>
                    </w:p>
                    <w:p w:rsidR="00473F50" w:rsidRDefault="00473F50" w:rsidP="001A5680">
                      <w:r w:rsidRPr="004F3E05">
                        <w:t xml:space="preserve"> </w:t>
                      </w:r>
                    </w:p>
                    <w:p w:rsidR="00473F50" w:rsidRPr="00BA66C4" w:rsidRDefault="00473F50" w:rsidP="00961BEA">
                      <w:pPr>
                        <w:pStyle w:val="ListParagraph"/>
                        <w:numPr>
                          <w:ilvl w:val="0"/>
                          <w:numId w:val="33"/>
                        </w:numPr>
                        <w:rPr>
                          <w:rFonts w:ascii="Arial" w:hAnsi="Arial" w:cs="Arial"/>
                        </w:rPr>
                      </w:pPr>
                      <w:r>
                        <w:rPr>
                          <w:rFonts w:ascii="Arial" w:hAnsi="Arial" w:cs="Arial"/>
                        </w:rPr>
                        <w:t>The information provided</w:t>
                      </w:r>
                      <w:r w:rsidRPr="00BA66C4">
                        <w:rPr>
                          <w:rFonts w:ascii="Arial" w:hAnsi="Arial" w:cs="Arial"/>
                        </w:rPr>
                        <w:t xml:space="preserve"> in section 2 (SHE Group communications and SHE Code updates) </w:t>
                      </w:r>
                      <w:r>
                        <w:rPr>
                          <w:rFonts w:ascii="Arial" w:hAnsi="Arial" w:cs="Arial"/>
                        </w:rPr>
                        <w:t xml:space="preserve">should be cascaded </w:t>
                      </w:r>
                      <w:r w:rsidRPr="00BA66C4">
                        <w:rPr>
                          <w:rFonts w:ascii="Arial" w:hAnsi="Arial" w:cs="Arial"/>
                        </w:rPr>
                        <w:t>within PPD as ap</w:t>
                      </w:r>
                      <w:r>
                        <w:rPr>
                          <w:rFonts w:ascii="Arial" w:hAnsi="Arial" w:cs="Arial"/>
                        </w:rPr>
                        <w:t>propriate,</w:t>
                      </w:r>
                      <w:r w:rsidRPr="00BA66C4">
                        <w:rPr>
                          <w:rFonts w:ascii="Arial" w:hAnsi="Arial" w:cs="Arial"/>
                        </w:rPr>
                        <w:t xml:space="preserve"> ensur</w:t>
                      </w:r>
                      <w:r>
                        <w:rPr>
                          <w:rFonts w:ascii="Arial" w:hAnsi="Arial" w:cs="Arial"/>
                        </w:rPr>
                        <w:t>ing implementation of any</w:t>
                      </w:r>
                      <w:r w:rsidRPr="00BA66C4">
                        <w:rPr>
                          <w:rFonts w:ascii="Arial" w:hAnsi="Arial" w:cs="Arial"/>
                        </w:rPr>
                        <w:t xml:space="preserve"> changes to </w:t>
                      </w:r>
                      <w:r>
                        <w:rPr>
                          <w:rFonts w:ascii="Arial" w:hAnsi="Arial" w:cs="Arial"/>
                        </w:rPr>
                        <w:t xml:space="preserve">code </w:t>
                      </w:r>
                      <w:r w:rsidRPr="00BA66C4">
                        <w:rPr>
                          <w:rFonts w:ascii="Arial" w:hAnsi="Arial" w:cs="Arial"/>
                        </w:rPr>
                        <w:t>requirements.</w:t>
                      </w:r>
                    </w:p>
                    <w:p w:rsidR="00473F50" w:rsidRPr="00BA66C4" w:rsidRDefault="00473F50" w:rsidP="00961BEA">
                      <w:pPr>
                        <w:pStyle w:val="ListParagraph"/>
                        <w:rPr>
                          <w:rFonts w:ascii="Arial" w:hAnsi="Arial" w:cs="Arial"/>
                        </w:rPr>
                      </w:pPr>
                    </w:p>
                    <w:p w:rsidR="00473F50" w:rsidRPr="00BA66C4" w:rsidRDefault="00473F50" w:rsidP="00961BEA">
                      <w:pPr>
                        <w:pStyle w:val="ListParagraph"/>
                        <w:numPr>
                          <w:ilvl w:val="0"/>
                          <w:numId w:val="33"/>
                        </w:numPr>
                        <w:rPr>
                          <w:rFonts w:ascii="Arial" w:hAnsi="Arial" w:cs="Arial"/>
                        </w:rPr>
                      </w:pPr>
                      <w:r w:rsidRPr="00BA66C4">
                        <w:rPr>
                          <w:rFonts w:ascii="Arial" w:hAnsi="Arial" w:cs="Arial"/>
                        </w:rPr>
                        <w:t xml:space="preserve">Overdue </w:t>
                      </w:r>
                      <w:r>
                        <w:rPr>
                          <w:rFonts w:ascii="Arial" w:hAnsi="Arial" w:cs="Arial"/>
                        </w:rPr>
                        <w:t>safety tour actions</w:t>
                      </w:r>
                      <w:r w:rsidRPr="00BA66C4">
                        <w:rPr>
                          <w:rFonts w:ascii="Arial" w:hAnsi="Arial" w:cs="Arial"/>
                        </w:rPr>
                        <w:t xml:space="preserve"> </w:t>
                      </w:r>
                      <w:r>
                        <w:rPr>
                          <w:rFonts w:ascii="Arial" w:hAnsi="Arial" w:cs="Arial"/>
                        </w:rPr>
                        <w:t>should</w:t>
                      </w:r>
                      <w:r w:rsidRPr="00BA66C4">
                        <w:rPr>
                          <w:rFonts w:ascii="Arial" w:hAnsi="Arial" w:cs="Arial"/>
                        </w:rPr>
                        <w:t xml:space="preserve"> be undertaken promptly </w:t>
                      </w:r>
                      <w:r>
                        <w:rPr>
                          <w:rFonts w:ascii="Arial" w:hAnsi="Arial" w:cs="Arial"/>
                        </w:rPr>
                        <w:t xml:space="preserve">and recorded on </w:t>
                      </w:r>
                      <w:proofErr w:type="gramStart"/>
                      <w:r>
                        <w:rPr>
                          <w:rFonts w:ascii="Arial" w:hAnsi="Arial" w:cs="Arial"/>
                        </w:rPr>
                        <w:t>SHE</w:t>
                      </w:r>
                      <w:proofErr w:type="gramEnd"/>
                      <w:r>
                        <w:rPr>
                          <w:rFonts w:ascii="Arial" w:hAnsi="Arial" w:cs="Arial"/>
                        </w:rPr>
                        <w:t xml:space="preserve"> Assure to formally close off the action when it has been completed. It is possible that actions may have been completed in some cases, but not recorded, and the data may require cleansing.</w:t>
                      </w:r>
                    </w:p>
                    <w:p w:rsidR="00473F50" w:rsidRPr="00BA66C4" w:rsidRDefault="00473F50" w:rsidP="00961BEA">
                      <w:pPr>
                        <w:pStyle w:val="ListParagraph"/>
                        <w:rPr>
                          <w:rFonts w:ascii="Arial" w:hAnsi="Arial" w:cs="Arial"/>
                        </w:rPr>
                      </w:pPr>
                    </w:p>
                    <w:p w:rsidR="00473F50" w:rsidRDefault="00473F50" w:rsidP="00BA66C4">
                      <w:pPr>
                        <w:pStyle w:val="ListParagraph"/>
                        <w:numPr>
                          <w:ilvl w:val="0"/>
                          <w:numId w:val="33"/>
                        </w:numPr>
                        <w:rPr>
                          <w:rFonts w:ascii="Arial" w:hAnsi="Arial" w:cs="Arial"/>
                        </w:rPr>
                      </w:pPr>
                      <w:r w:rsidRPr="00BA66C4">
                        <w:rPr>
                          <w:rFonts w:ascii="Arial" w:hAnsi="Arial" w:cs="Arial"/>
                        </w:rPr>
                        <w:t xml:space="preserve">PPD staff who have not completed the DSE assessment module must be encouraged to so, as both modules are required to formally complete the training, </w:t>
                      </w:r>
                      <w:r>
                        <w:rPr>
                          <w:rFonts w:ascii="Arial" w:hAnsi="Arial" w:cs="Arial"/>
                        </w:rPr>
                        <w:t>and to close the</w:t>
                      </w:r>
                      <w:r w:rsidRPr="00BA66C4">
                        <w:rPr>
                          <w:rFonts w:ascii="Arial" w:hAnsi="Arial" w:cs="Arial"/>
                        </w:rPr>
                        <w:t xml:space="preserve"> gap between the two modules of the course.</w:t>
                      </w:r>
                      <w:r>
                        <w:rPr>
                          <w:rFonts w:ascii="Arial" w:hAnsi="Arial" w:cs="Arial"/>
                        </w:rPr>
                        <w:t xml:space="preserve"> Although uptake of most mandatory courses is good (either exceeding the 90% target or approaching it), the DSE assessment module continues to be significantly lower at 75%. Totara updates now allow Line Managers to check the status of staff mandatory training directly from Totara, as well as refresher dates.</w:t>
                      </w:r>
                    </w:p>
                    <w:p w:rsidR="00473F50" w:rsidRPr="00BA66C4" w:rsidRDefault="00473F50" w:rsidP="00BA66C4">
                      <w:pPr>
                        <w:pStyle w:val="ListParagraph"/>
                        <w:rPr>
                          <w:rFonts w:ascii="Arial" w:hAnsi="Arial" w:cs="Arial"/>
                        </w:rPr>
                      </w:pPr>
                    </w:p>
                    <w:p w:rsidR="00473F50" w:rsidRPr="00BA66C4" w:rsidRDefault="00473F50" w:rsidP="00BA66C4">
                      <w:pPr>
                        <w:pStyle w:val="ListParagraph"/>
                        <w:numPr>
                          <w:ilvl w:val="0"/>
                          <w:numId w:val="33"/>
                        </w:numPr>
                        <w:rPr>
                          <w:rFonts w:ascii="Arial" w:hAnsi="Arial" w:cs="Arial"/>
                        </w:rPr>
                      </w:pPr>
                      <w:r>
                        <w:rPr>
                          <w:rFonts w:ascii="Arial" w:hAnsi="Arial" w:cs="Arial"/>
                        </w:rPr>
                        <w:t xml:space="preserve">An all code audit of </w:t>
                      </w:r>
                      <w:proofErr w:type="spellStart"/>
                      <w:r>
                        <w:rPr>
                          <w:rFonts w:ascii="Arial" w:hAnsi="Arial" w:cs="Arial"/>
                        </w:rPr>
                        <w:t>Boulby</w:t>
                      </w:r>
                      <w:proofErr w:type="spellEnd"/>
                      <w:r>
                        <w:rPr>
                          <w:rFonts w:ascii="Arial" w:hAnsi="Arial" w:cs="Arial"/>
                        </w:rPr>
                        <w:t xml:space="preserve"> Mine was completed in Q4, and the report is in preparation.</w:t>
                      </w:r>
                    </w:p>
                    <w:p w:rsidR="00473F50" w:rsidRPr="00BA66C4" w:rsidRDefault="00473F50" w:rsidP="00BA66C4">
                      <w:pPr>
                        <w:pStyle w:val="ListParagraph"/>
                        <w:rPr>
                          <w:rFonts w:ascii="Arial" w:hAnsi="Arial" w:cs="Arial"/>
                        </w:rPr>
                      </w:pPr>
                    </w:p>
                    <w:p w:rsidR="00473F50" w:rsidRPr="00BA66C4" w:rsidRDefault="00473F50" w:rsidP="00961BEA">
                      <w:pPr>
                        <w:pStyle w:val="ListParagraph"/>
                        <w:numPr>
                          <w:ilvl w:val="0"/>
                          <w:numId w:val="33"/>
                        </w:numPr>
                        <w:rPr>
                          <w:rFonts w:ascii="Arial" w:hAnsi="Arial" w:cs="Arial"/>
                        </w:rPr>
                      </w:pPr>
                      <w:r>
                        <w:rPr>
                          <w:rFonts w:ascii="Arial" w:hAnsi="Arial" w:cs="Arial"/>
                        </w:rPr>
                        <w:t>The department should review its</w:t>
                      </w:r>
                      <w:r w:rsidRPr="00BA66C4">
                        <w:rPr>
                          <w:rFonts w:ascii="Arial" w:hAnsi="Arial" w:cs="Arial"/>
                        </w:rPr>
                        <w:t xml:space="preserve"> progress against the 2021/</w:t>
                      </w:r>
                      <w:r>
                        <w:rPr>
                          <w:rFonts w:ascii="Arial" w:hAnsi="Arial" w:cs="Arial"/>
                        </w:rPr>
                        <w:t>22 Health and Safety objectives.</w:t>
                      </w:r>
                    </w:p>
                    <w:p w:rsidR="00473F50" w:rsidRPr="00BA66C4" w:rsidRDefault="00473F50" w:rsidP="00961BEA">
                      <w:pPr>
                        <w:pStyle w:val="ListParagraph"/>
                        <w:rPr>
                          <w:rFonts w:ascii="Arial" w:hAnsi="Arial" w:cs="Arial"/>
                        </w:rPr>
                      </w:pPr>
                    </w:p>
                    <w:p w:rsidR="00473F50" w:rsidRPr="00BA66C4" w:rsidRDefault="00473F50" w:rsidP="00961BEA">
                      <w:pPr>
                        <w:pStyle w:val="ListParagraph"/>
                        <w:numPr>
                          <w:ilvl w:val="0"/>
                          <w:numId w:val="33"/>
                        </w:numPr>
                        <w:rPr>
                          <w:rFonts w:ascii="Arial" w:hAnsi="Arial" w:cs="Arial"/>
                        </w:rPr>
                      </w:pPr>
                      <w:r>
                        <w:rPr>
                          <w:rFonts w:ascii="Arial" w:hAnsi="Arial" w:cs="Arial"/>
                        </w:rPr>
                        <w:t>Committee members</w:t>
                      </w:r>
                      <w:r w:rsidRPr="00BA66C4">
                        <w:rPr>
                          <w:rFonts w:ascii="Arial" w:hAnsi="Arial" w:cs="Arial"/>
                        </w:rPr>
                        <w:t xml:space="preserve"> are asked to note the details of the major incidents reported in Q4 (appendix 1) and to disseminate learning as appropriate.</w:t>
                      </w:r>
                    </w:p>
                    <w:p w:rsidR="00473F50" w:rsidRPr="00EA1639" w:rsidRDefault="00473F50" w:rsidP="00BA66C4">
                      <w:pPr>
                        <w:spacing w:after="120"/>
                        <w:ind w:left="360"/>
                      </w:pPr>
                    </w:p>
                  </w:txbxContent>
                </v:textbox>
              </v:shape>
            </w:pict>
          </mc:Fallback>
        </mc:AlternateContent>
      </w:r>
      <w:r w:rsidR="002654AB" w:rsidRPr="00CC657B">
        <w:rPr>
          <w:color w:val="FF0000"/>
        </w:rPr>
        <w:br w:type="page"/>
      </w:r>
    </w:p>
    <w:p w14:paraId="1F3A9EE2" w14:textId="77777777" w:rsidR="009C3F87" w:rsidRDefault="009C3F87" w:rsidP="000F77F4">
      <w:pPr>
        <w:numPr>
          <w:ilvl w:val="0"/>
          <w:numId w:val="3"/>
        </w:numPr>
        <w:ind w:hanging="720"/>
        <w:jc w:val="both"/>
        <w:rPr>
          <w:b/>
        </w:rPr>
        <w:sectPr w:rsidR="009C3F87" w:rsidSect="009C3F87">
          <w:footerReference w:type="even" r:id="rId9"/>
          <w:footerReference w:type="default" r:id="rId10"/>
          <w:pgSz w:w="11906" w:h="16838" w:code="9"/>
          <w:pgMar w:top="1440" w:right="1134" w:bottom="1440" w:left="992" w:header="709" w:footer="709" w:gutter="0"/>
          <w:cols w:space="708"/>
          <w:docGrid w:linePitch="360"/>
        </w:sectPr>
      </w:pPr>
    </w:p>
    <w:p w14:paraId="26EE1733" w14:textId="77777777" w:rsidR="006E7DD4" w:rsidRPr="00E50F2D" w:rsidRDefault="006E7DD4" w:rsidP="000F77F4">
      <w:pPr>
        <w:numPr>
          <w:ilvl w:val="0"/>
          <w:numId w:val="3"/>
        </w:numPr>
        <w:ind w:hanging="720"/>
        <w:jc w:val="both"/>
        <w:rPr>
          <w:b/>
        </w:rPr>
      </w:pPr>
      <w:r w:rsidRPr="00E50F2D">
        <w:rPr>
          <w:b/>
        </w:rPr>
        <w:lastRenderedPageBreak/>
        <w:t xml:space="preserve">Departmental </w:t>
      </w:r>
      <w:r w:rsidR="00631CA6" w:rsidRPr="00E50F2D">
        <w:rPr>
          <w:b/>
        </w:rPr>
        <w:t>H&amp;S Performance</w:t>
      </w:r>
    </w:p>
    <w:p w14:paraId="16FCC3DD" w14:textId="77777777" w:rsidR="006E7DD4" w:rsidRPr="00E50F2D" w:rsidRDefault="006E7DD4" w:rsidP="006E7DD4">
      <w:pPr>
        <w:ind w:left="720"/>
        <w:jc w:val="both"/>
        <w:rPr>
          <w:b/>
        </w:rPr>
      </w:pPr>
    </w:p>
    <w:p w14:paraId="79F2C1EF" w14:textId="77777777" w:rsidR="00014E11" w:rsidRPr="00014E11" w:rsidRDefault="005E5786" w:rsidP="00014E11">
      <w:pPr>
        <w:pStyle w:val="ListParagraph"/>
        <w:numPr>
          <w:ilvl w:val="1"/>
          <w:numId w:val="30"/>
        </w:numPr>
        <w:rPr>
          <w:rFonts w:ascii="Arial" w:hAnsi="Arial" w:cs="Arial"/>
          <w:b/>
        </w:rPr>
      </w:pPr>
      <w:r w:rsidRPr="00014E11">
        <w:rPr>
          <w:rFonts w:ascii="Arial" w:hAnsi="Arial" w:cs="Arial"/>
          <w:b/>
        </w:rPr>
        <w:t>SHE</w:t>
      </w:r>
      <w:r w:rsidR="00F80A46" w:rsidRPr="00014E11">
        <w:rPr>
          <w:rFonts w:ascii="Arial" w:hAnsi="Arial" w:cs="Arial"/>
          <w:b/>
        </w:rPr>
        <w:t xml:space="preserve"> </w:t>
      </w:r>
      <w:r w:rsidR="00C02689" w:rsidRPr="00014E11">
        <w:rPr>
          <w:rFonts w:ascii="Arial" w:hAnsi="Arial" w:cs="Arial"/>
          <w:b/>
        </w:rPr>
        <w:t>Incidents</w:t>
      </w:r>
      <w:r w:rsidR="006E7DD4" w:rsidRPr="00014E11">
        <w:rPr>
          <w:rFonts w:ascii="Arial" w:hAnsi="Arial" w:cs="Arial"/>
          <w:b/>
        </w:rPr>
        <w:t xml:space="preserve"> </w:t>
      </w:r>
    </w:p>
    <w:tbl>
      <w:tblPr>
        <w:tblW w:w="9488" w:type="dxa"/>
        <w:tblLook w:val="04A0" w:firstRow="1" w:lastRow="0" w:firstColumn="1" w:lastColumn="0" w:noHBand="0" w:noVBand="1"/>
      </w:tblPr>
      <w:tblGrid>
        <w:gridCol w:w="2279"/>
        <w:gridCol w:w="499"/>
        <w:gridCol w:w="499"/>
        <w:gridCol w:w="500"/>
        <w:gridCol w:w="503"/>
        <w:gridCol w:w="499"/>
        <w:gridCol w:w="499"/>
        <w:gridCol w:w="503"/>
        <w:gridCol w:w="499"/>
        <w:gridCol w:w="499"/>
        <w:gridCol w:w="503"/>
        <w:gridCol w:w="499"/>
        <w:gridCol w:w="499"/>
        <w:gridCol w:w="1208"/>
      </w:tblGrid>
      <w:tr w:rsidR="00961BEA" w:rsidRPr="000F2266" w14:paraId="756C85BE" w14:textId="77777777" w:rsidTr="00473F50">
        <w:trPr>
          <w:trHeight w:val="389"/>
        </w:trPr>
        <w:tc>
          <w:tcPr>
            <w:tcW w:w="2279" w:type="dxa"/>
            <w:vMerge w:val="restart"/>
            <w:tcBorders>
              <w:top w:val="single" w:sz="8" w:space="0" w:color="auto"/>
              <w:left w:val="single" w:sz="8" w:space="0" w:color="auto"/>
              <w:bottom w:val="single" w:sz="8" w:space="0" w:color="000000"/>
              <w:right w:val="single" w:sz="8" w:space="0" w:color="auto"/>
            </w:tcBorders>
            <w:shd w:val="clear" w:color="auto" w:fill="B8CCE4" w:themeFill="accent1" w:themeFillTint="66"/>
            <w:vAlign w:val="center"/>
            <w:hideMark/>
          </w:tcPr>
          <w:p w14:paraId="7106E70E" w14:textId="77777777" w:rsidR="00961BEA" w:rsidRPr="00961BEA" w:rsidRDefault="00961BEA" w:rsidP="00BA66C4">
            <w:pPr>
              <w:jc w:val="center"/>
              <w:rPr>
                <w:b/>
                <w:bCs/>
                <w:color w:val="000000"/>
                <w:sz w:val="22"/>
                <w:szCs w:val="22"/>
              </w:rPr>
            </w:pPr>
            <w:r w:rsidRPr="00961BEA">
              <w:rPr>
                <w:b/>
                <w:bCs/>
                <w:color w:val="000000"/>
                <w:sz w:val="22"/>
                <w:szCs w:val="22"/>
              </w:rPr>
              <w:t>Category</w:t>
            </w:r>
          </w:p>
        </w:tc>
        <w:tc>
          <w:tcPr>
            <w:tcW w:w="1498" w:type="dxa"/>
            <w:gridSpan w:val="3"/>
            <w:vMerge w:val="restart"/>
            <w:tcBorders>
              <w:top w:val="single" w:sz="8" w:space="0" w:color="auto"/>
              <w:left w:val="single" w:sz="8" w:space="0" w:color="auto"/>
              <w:bottom w:val="single" w:sz="8" w:space="0" w:color="000000"/>
              <w:right w:val="single" w:sz="8" w:space="0" w:color="000000"/>
            </w:tcBorders>
            <w:shd w:val="clear" w:color="auto" w:fill="B8CCE4" w:themeFill="accent1" w:themeFillTint="66"/>
            <w:vAlign w:val="center"/>
            <w:hideMark/>
          </w:tcPr>
          <w:p w14:paraId="30DB0065" w14:textId="77777777" w:rsidR="00961BEA" w:rsidRPr="00961BEA" w:rsidRDefault="00961BEA" w:rsidP="00BA66C4">
            <w:pPr>
              <w:jc w:val="center"/>
              <w:rPr>
                <w:b/>
                <w:bCs/>
                <w:color w:val="000000"/>
                <w:sz w:val="22"/>
                <w:szCs w:val="22"/>
              </w:rPr>
            </w:pPr>
            <w:r w:rsidRPr="00961BEA">
              <w:rPr>
                <w:b/>
                <w:bCs/>
                <w:color w:val="000000"/>
                <w:sz w:val="22"/>
                <w:szCs w:val="22"/>
              </w:rPr>
              <w:t>Q1</w:t>
            </w:r>
          </w:p>
        </w:tc>
        <w:tc>
          <w:tcPr>
            <w:tcW w:w="1501" w:type="dxa"/>
            <w:gridSpan w:val="3"/>
            <w:vMerge w:val="restart"/>
            <w:tcBorders>
              <w:top w:val="single" w:sz="8" w:space="0" w:color="auto"/>
              <w:left w:val="single" w:sz="8" w:space="0" w:color="auto"/>
              <w:bottom w:val="single" w:sz="8" w:space="0" w:color="000000"/>
              <w:right w:val="single" w:sz="8" w:space="0" w:color="000000"/>
            </w:tcBorders>
            <w:shd w:val="clear" w:color="auto" w:fill="B8CCE4" w:themeFill="accent1" w:themeFillTint="66"/>
            <w:vAlign w:val="center"/>
            <w:hideMark/>
          </w:tcPr>
          <w:p w14:paraId="5CAAE35A" w14:textId="77777777" w:rsidR="00961BEA" w:rsidRPr="00961BEA" w:rsidRDefault="00961BEA" w:rsidP="00BA66C4">
            <w:pPr>
              <w:jc w:val="center"/>
              <w:rPr>
                <w:b/>
                <w:bCs/>
                <w:color w:val="000000"/>
                <w:sz w:val="22"/>
                <w:szCs w:val="22"/>
              </w:rPr>
            </w:pPr>
            <w:r w:rsidRPr="00961BEA">
              <w:rPr>
                <w:b/>
                <w:bCs/>
                <w:color w:val="000000"/>
                <w:sz w:val="22"/>
                <w:szCs w:val="22"/>
              </w:rPr>
              <w:t>Q2</w:t>
            </w:r>
          </w:p>
        </w:tc>
        <w:tc>
          <w:tcPr>
            <w:tcW w:w="1501" w:type="dxa"/>
            <w:gridSpan w:val="3"/>
            <w:vMerge w:val="restart"/>
            <w:tcBorders>
              <w:top w:val="single" w:sz="8" w:space="0" w:color="auto"/>
              <w:left w:val="single" w:sz="8" w:space="0" w:color="auto"/>
              <w:bottom w:val="single" w:sz="8" w:space="0" w:color="000000"/>
              <w:right w:val="single" w:sz="8" w:space="0" w:color="000000"/>
            </w:tcBorders>
            <w:shd w:val="clear" w:color="auto" w:fill="B8CCE4" w:themeFill="accent1" w:themeFillTint="66"/>
            <w:vAlign w:val="center"/>
            <w:hideMark/>
          </w:tcPr>
          <w:p w14:paraId="22E0EA89" w14:textId="77777777" w:rsidR="00961BEA" w:rsidRPr="00961BEA" w:rsidRDefault="00961BEA" w:rsidP="00BA66C4">
            <w:pPr>
              <w:jc w:val="center"/>
              <w:rPr>
                <w:b/>
                <w:bCs/>
                <w:color w:val="000000"/>
                <w:sz w:val="22"/>
                <w:szCs w:val="22"/>
              </w:rPr>
            </w:pPr>
            <w:r w:rsidRPr="00961BEA">
              <w:rPr>
                <w:b/>
                <w:bCs/>
                <w:color w:val="000000"/>
                <w:sz w:val="22"/>
                <w:szCs w:val="22"/>
              </w:rPr>
              <w:t>Q3</w:t>
            </w:r>
          </w:p>
        </w:tc>
        <w:tc>
          <w:tcPr>
            <w:tcW w:w="1501" w:type="dxa"/>
            <w:gridSpan w:val="3"/>
            <w:vMerge w:val="restart"/>
            <w:tcBorders>
              <w:top w:val="single" w:sz="8" w:space="0" w:color="auto"/>
              <w:left w:val="single" w:sz="8" w:space="0" w:color="auto"/>
              <w:bottom w:val="single" w:sz="8" w:space="0" w:color="000000"/>
              <w:right w:val="single" w:sz="8" w:space="0" w:color="000000"/>
            </w:tcBorders>
            <w:shd w:val="clear" w:color="auto" w:fill="B8CCE4" w:themeFill="accent1" w:themeFillTint="66"/>
            <w:vAlign w:val="center"/>
            <w:hideMark/>
          </w:tcPr>
          <w:p w14:paraId="29924065" w14:textId="77777777" w:rsidR="00961BEA" w:rsidRPr="00961BEA" w:rsidRDefault="00961BEA" w:rsidP="00BA66C4">
            <w:pPr>
              <w:jc w:val="center"/>
              <w:rPr>
                <w:b/>
                <w:bCs/>
                <w:color w:val="000000"/>
                <w:sz w:val="22"/>
                <w:szCs w:val="22"/>
              </w:rPr>
            </w:pPr>
            <w:r w:rsidRPr="00961BEA">
              <w:rPr>
                <w:b/>
                <w:bCs/>
                <w:color w:val="000000"/>
                <w:sz w:val="22"/>
                <w:szCs w:val="22"/>
              </w:rPr>
              <w:t>Q4</w:t>
            </w:r>
          </w:p>
        </w:tc>
        <w:tc>
          <w:tcPr>
            <w:tcW w:w="1208" w:type="dxa"/>
            <w:vMerge w:val="restart"/>
            <w:tcBorders>
              <w:top w:val="single" w:sz="8" w:space="0" w:color="auto"/>
              <w:left w:val="single" w:sz="8" w:space="0" w:color="auto"/>
              <w:bottom w:val="single" w:sz="8" w:space="0" w:color="000000"/>
              <w:right w:val="single" w:sz="8" w:space="0" w:color="auto"/>
            </w:tcBorders>
            <w:shd w:val="clear" w:color="auto" w:fill="B8CCE4" w:themeFill="accent1" w:themeFillTint="66"/>
            <w:vAlign w:val="center"/>
            <w:hideMark/>
          </w:tcPr>
          <w:p w14:paraId="6ABD2620" w14:textId="77777777" w:rsidR="00961BEA" w:rsidRPr="00961BEA" w:rsidRDefault="00961BEA" w:rsidP="00BA66C4">
            <w:pPr>
              <w:jc w:val="center"/>
              <w:rPr>
                <w:b/>
                <w:bCs/>
                <w:color w:val="000000"/>
                <w:sz w:val="22"/>
                <w:szCs w:val="22"/>
              </w:rPr>
            </w:pPr>
            <w:r w:rsidRPr="00961BEA">
              <w:rPr>
                <w:b/>
                <w:bCs/>
                <w:color w:val="000000"/>
                <w:sz w:val="22"/>
                <w:szCs w:val="22"/>
              </w:rPr>
              <w:t>2020/21 Total</w:t>
            </w:r>
          </w:p>
        </w:tc>
      </w:tr>
      <w:tr w:rsidR="00961BEA" w:rsidRPr="000F2266" w14:paraId="59B4B64B" w14:textId="77777777" w:rsidTr="00BA66C4">
        <w:trPr>
          <w:trHeight w:val="373"/>
        </w:trPr>
        <w:tc>
          <w:tcPr>
            <w:tcW w:w="2279" w:type="dxa"/>
            <w:vMerge/>
            <w:tcBorders>
              <w:top w:val="single" w:sz="8" w:space="0" w:color="auto"/>
              <w:left w:val="single" w:sz="8" w:space="0" w:color="auto"/>
              <w:bottom w:val="single" w:sz="8" w:space="0" w:color="000000"/>
              <w:right w:val="single" w:sz="8" w:space="0" w:color="auto"/>
            </w:tcBorders>
            <w:shd w:val="clear" w:color="auto" w:fill="B8CCE4" w:themeFill="accent1" w:themeFillTint="66"/>
            <w:vAlign w:val="center"/>
            <w:hideMark/>
          </w:tcPr>
          <w:p w14:paraId="5F53CE58" w14:textId="77777777" w:rsidR="00961BEA" w:rsidRPr="00961BEA" w:rsidRDefault="00961BEA" w:rsidP="00BA66C4">
            <w:pPr>
              <w:spacing w:after="120"/>
              <w:rPr>
                <w:b/>
                <w:bCs/>
                <w:color w:val="000000"/>
                <w:sz w:val="22"/>
                <w:szCs w:val="22"/>
              </w:rPr>
            </w:pPr>
          </w:p>
        </w:tc>
        <w:tc>
          <w:tcPr>
            <w:tcW w:w="1498" w:type="dxa"/>
            <w:gridSpan w:val="3"/>
            <w:vMerge/>
            <w:tcBorders>
              <w:top w:val="single" w:sz="8" w:space="0" w:color="auto"/>
              <w:left w:val="single" w:sz="8" w:space="0" w:color="auto"/>
              <w:bottom w:val="single" w:sz="8" w:space="0" w:color="000000"/>
              <w:right w:val="single" w:sz="8" w:space="0" w:color="000000"/>
            </w:tcBorders>
            <w:shd w:val="clear" w:color="auto" w:fill="B8CCE4" w:themeFill="accent1" w:themeFillTint="66"/>
            <w:vAlign w:val="center"/>
            <w:hideMark/>
          </w:tcPr>
          <w:p w14:paraId="2D1FFDC8" w14:textId="77777777" w:rsidR="00961BEA" w:rsidRPr="00961BEA" w:rsidRDefault="00961BEA" w:rsidP="00BA66C4">
            <w:pPr>
              <w:spacing w:after="120"/>
              <w:rPr>
                <w:b/>
                <w:bCs/>
                <w:color w:val="000000"/>
                <w:sz w:val="22"/>
                <w:szCs w:val="22"/>
              </w:rPr>
            </w:pPr>
          </w:p>
        </w:tc>
        <w:tc>
          <w:tcPr>
            <w:tcW w:w="1501" w:type="dxa"/>
            <w:gridSpan w:val="3"/>
            <w:vMerge/>
            <w:tcBorders>
              <w:top w:val="single" w:sz="8" w:space="0" w:color="auto"/>
              <w:left w:val="single" w:sz="8" w:space="0" w:color="auto"/>
              <w:bottom w:val="single" w:sz="8" w:space="0" w:color="000000"/>
              <w:right w:val="single" w:sz="8" w:space="0" w:color="000000"/>
            </w:tcBorders>
            <w:shd w:val="clear" w:color="auto" w:fill="B8CCE4" w:themeFill="accent1" w:themeFillTint="66"/>
            <w:vAlign w:val="center"/>
            <w:hideMark/>
          </w:tcPr>
          <w:p w14:paraId="3F57A624" w14:textId="77777777" w:rsidR="00961BEA" w:rsidRPr="00961BEA" w:rsidRDefault="00961BEA" w:rsidP="00BA66C4">
            <w:pPr>
              <w:spacing w:after="120"/>
              <w:rPr>
                <w:b/>
                <w:bCs/>
                <w:color w:val="000000"/>
                <w:sz w:val="22"/>
                <w:szCs w:val="22"/>
              </w:rPr>
            </w:pPr>
          </w:p>
        </w:tc>
        <w:tc>
          <w:tcPr>
            <w:tcW w:w="1501" w:type="dxa"/>
            <w:gridSpan w:val="3"/>
            <w:vMerge/>
            <w:tcBorders>
              <w:top w:val="single" w:sz="8" w:space="0" w:color="auto"/>
              <w:left w:val="single" w:sz="8" w:space="0" w:color="auto"/>
              <w:bottom w:val="single" w:sz="8" w:space="0" w:color="000000"/>
              <w:right w:val="single" w:sz="8" w:space="0" w:color="000000"/>
            </w:tcBorders>
            <w:shd w:val="clear" w:color="auto" w:fill="B8CCE4" w:themeFill="accent1" w:themeFillTint="66"/>
            <w:vAlign w:val="center"/>
            <w:hideMark/>
          </w:tcPr>
          <w:p w14:paraId="208D8DAB" w14:textId="77777777" w:rsidR="00961BEA" w:rsidRPr="00961BEA" w:rsidRDefault="00961BEA" w:rsidP="00BA66C4">
            <w:pPr>
              <w:spacing w:after="120"/>
              <w:rPr>
                <w:b/>
                <w:bCs/>
                <w:color w:val="000000"/>
                <w:sz w:val="22"/>
                <w:szCs w:val="22"/>
              </w:rPr>
            </w:pPr>
          </w:p>
        </w:tc>
        <w:tc>
          <w:tcPr>
            <w:tcW w:w="1501" w:type="dxa"/>
            <w:gridSpan w:val="3"/>
            <w:vMerge/>
            <w:tcBorders>
              <w:top w:val="single" w:sz="8" w:space="0" w:color="auto"/>
              <w:left w:val="single" w:sz="8" w:space="0" w:color="auto"/>
              <w:bottom w:val="single" w:sz="8" w:space="0" w:color="000000"/>
              <w:right w:val="single" w:sz="8" w:space="0" w:color="000000"/>
            </w:tcBorders>
            <w:shd w:val="clear" w:color="auto" w:fill="B8CCE4" w:themeFill="accent1" w:themeFillTint="66"/>
            <w:vAlign w:val="center"/>
            <w:hideMark/>
          </w:tcPr>
          <w:p w14:paraId="7180A3BF" w14:textId="77777777" w:rsidR="00961BEA" w:rsidRPr="00961BEA" w:rsidRDefault="00961BEA" w:rsidP="00BA66C4">
            <w:pPr>
              <w:spacing w:after="120"/>
              <w:rPr>
                <w:b/>
                <w:bCs/>
                <w:color w:val="000000"/>
                <w:sz w:val="22"/>
                <w:szCs w:val="22"/>
              </w:rPr>
            </w:pPr>
          </w:p>
        </w:tc>
        <w:tc>
          <w:tcPr>
            <w:tcW w:w="1208" w:type="dxa"/>
            <w:vMerge/>
            <w:tcBorders>
              <w:top w:val="single" w:sz="8" w:space="0" w:color="auto"/>
              <w:left w:val="single" w:sz="8" w:space="0" w:color="auto"/>
              <w:bottom w:val="single" w:sz="8" w:space="0" w:color="000000"/>
              <w:right w:val="single" w:sz="8" w:space="0" w:color="auto"/>
            </w:tcBorders>
            <w:shd w:val="clear" w:color="auto" w:fill="B8CCE4" w:themeFill="accent1" w:themeFillTint="66"/>
            <w:vAlign w:val="center"/>
            <w:hideMark/>
          </w:tcPr>
          <w:p w14:paraId="6F16D34A" w14:textId="77777777" w:rsidR="00961BEA" w:rsidRPr="00961BEA" w:rsidRDefault="00961BEA" w:rsidP="00BA66C4">
            <w:pPr>
              <w:spacing w:after="120"/>
              <w:rPr>
                <w:b/>
                <w:bCs/>
                <w:color w:val="000000"/>
                <w:sz w:val="22"/>
                <w:szCs w:val="22"/>
              </w:rPr>
            </w:pPr>
          </w:p>
        </w:tc>
      </w:tr>
      <w:tr w:rsidR="00961BEA" w:rsidRPr="000F2266" w14:paraId="0A230F5E" w14:textId="77777777" w:rsidTr="00961BEA">
        <w:trPr>
          <w:trHeight w:val="636"/>
        </w:trPr>
        <w:tc>
          <w:tcPr>
            <w:tcW w:w="2279" w:type="dxa"/>
            <w:tcBorders>
              <w:top w:val="nil"/>
              <w:left w:val="single" w:sz="8" w:space="0" w:color="auto"/>
              <w:bottom w:val="single" w:sz="8" w:space="0" w:color="000000"/>
              <w:right w:val="single" w:sz="8" w:space="0" w:color="auto"/>
            </w:tcBorders>
            <w:shd w:val="clear" w:color="auto" w:fill="auto"/>
            <w:vAlign w:val="center"/>
            <w:hideMark/>
          </w:tcPr>
          <w:p w14:paraId="04C23131" w14:textId="77777777" w:rsidR="00961BEA" w:rsidRPr="00961BEA" w:rsidRDefault="00961BEA" w:rsidP="00BA66C4">
            <w:pPr>
              <w:spacing w:after="120"/>
              <w:jc w:val="center"/>
              <w:rPr>
                <w:color w:val="000000"/>
                <w:sz w:val="22"/>
                <w:szCs w:val="22"/>
              </w:rPr>
            </w:pPr>
            <w:r w:rsidRPr="00961BEA">
              <w:rPr>
                <w:color w:val="000000"/>
                <w:sz w:val="22"/>
                <w:szCs w:val="22"/>
              </w:rPr>
              <w:t>RIDDOR reportable incidents</w:t>
            </w:r>
          </w:p>
        </w:tc>
        <w:tc>
          <w:tcPr>
            <w:tcW w:w="1498" w:type="dxa"/>
            <w:gridSpan w:val="3"/>
            <w:tcBorders>
              <w:top w:val="single" w:sz="8" w:space="0" w:color="auto"/>
              <w:left w:val="nil"/>
              <w:bottom w:val="nil"/>
              <w:right w:val="single" w:sz="8" w:space="0" w:color="000000"/>
            </w:tcBorders>
            <w:shd w:val="clear" w:color="auto" w:fill="F2F2F2" w:themeFill="background1" w:themeFillShade="F2"/>
            <w:noWrap/>
            <w:vAlign w:val="center"/>
            <w:hideMark/>
          </w:tcPr>
          <w:p w14:paraId="28E5E564" w14:textId="77777777" w:rsidR="00961BEA" w:rsidRPr="00961BEA" w:rsidRDefault="00961BEA" w:rsidP="00BA66C4">
            <w:pPr>
              <w:spacing w:after="120"/>
              <w:jc w:val="center"/>
              <w:rPr>
                <w:b/>
                <w:color w:val="FF0000"/>
                <w:sz w:val="22"/>
                <w:szCs w:val="22"/>
              </w:rPr>
            </w:pPr>
            <w:r w:rsidRPr="00961BEA">
              <w:rPr>
                <w:b/>
                <w:color w:val="FF0000"/>
                <w:sz w:val="22"/>
                <w:szCs w:val="22"/>
              </w:rPr>
              <w:t>0</w:t>
            </w:r>
          </w:p>
        </w:tc>
        <w:tc>
          <w:tcPr>
            <w:tcW w:w="1501" w:type="dxa"/>
            <w:gridSpan w:val="3"/>
            <w:tcBorders>
              <w:top w:val="single" w:sz="8" w:space="0" w:color="auto"/>
              <w:left w:val="nil"/>
              <w:bottom w:val="nil"/>
              <w:right w:val="single" w:sz="8" w:space="0" w:color="000000"/>
            </w:tcBorders>
            <w:shd w:val="clear" w:color="auto" w:fill="F2F2F2" w:themeFill="background1" w:themeFillShade="F2"/>
            <w:noWrap/>
            <w:vAlign w:val="center"/>
            <w:hideMark/>
          </w:tcPr>
          <w:p w14:paraId="169DF6D6" w14:textId="77777777" w:rsidR="00961BEA" w:rsidRPr="00961BEA" w:rsidRDefault="00961BEA" w:rsidP="00BA66C4">
            <w:pPr>
              <w:spacing w:after="120"/>
              <w:jc w:val="center"/>
              <w:rPr>
                <w:b/>
                <w:color w:val="FF0000"/>
                <w:sz w:val="22"/>
                <w:szCs w:val="22"/>
              </w:rPr>
            </w:pPr>
            <w:r w:rsidRPr="00961BEA">
              <w:rPr>
                <w:b/>
                <w:color w:val="FF0000"/>
                <w:sz w:val="22"/>
                <w:szCs w:val="22"/>
              </w:rPr>
              <w:t> 0</w:t>
            </w:r>
          </w:p>
        </w:tc>
        <w:tc>
          <w:tcPr>
            <w:tcW w:w="1501" w:type="dxa"/>
            <w:gridSpan w:val="3"/>
            <w:tcBorders>
              <w:top w:val="single" w:sz="8" w:space="0" w:color="auto"/>
              <w:left w:val="nil"/>
              <w:bottom w:val="nil"/>
              <w:right w:val="single" w:sz="8" w:space="0" w:color="000000"/>
            </w:tcBorders>
            <w:shd w:val="clear" w:color="auto" w:fill="F2F2F2" w:themeFill="background1" w:themeFillShade="F2"/>
            <w:noWrap/>
            <w:vAlign w:val="center"/>
            <w:hideMark/>
          </w:tcPr>
          <w:p w14:paraId="45132A7C" w14:textId="77777777" w:rsidR="00961BEA" w:rsidRPr="00961BEA" w:rsidRDefault="00961BEA" w:rsidP="00BA66C4">
            <w:pPr>
              <w:spacing w:after="120"/>
              <w:jc w:val="center"/>
              <w:rPr>
                <w:b/>
                <w:color w:val="FF0000"/>
                <w:sz w:val="22"/>
                <w:szCs w:val="22"/>
              </w:rPr>
            </w:pPr>
            <w:r w:rsidRPr="00961BEA">
              <w:rPr>
                <w:b/>
                <w:color w:val="FF0000"/>
                <w:sz w:val="22"/>
                <w:szCs w:val="22"/>
              </w:rPr>
              <w:t> 0</w:t>
            </w:r>
          </w:p>
        </w:tc>
        <w:tc>
          <w:tcPr>
            <w:tcW w:w="1501" w:type="dxa"/>
            <w:gridSpan w:val="3"/>
            <w:tcBorders>
              <w:top w:val="single" w:sz="8" w:space="0" w:color="auto"/>
              <w:left w:val="nil"/>
              <w:bottom w:val="nil"/>
              <w:right w:val="single" w:sz="8" w:space="0" w:color="000000"/>
            </w:tcBorders>
            <w:shd w:val="clear" w:color="auto" w:fill="FFFFFF" w:themeFill="background1"/>
            <w:noWrap/>
            <w:vAlign w:val="center"/>
            <w:hideMark/>
          </w:tcPr>
          <w:p w14:paraId="0B51C079" w14:textId="77777777" w:rsidR="00961BEA" w:rsidRPr="00961BEA" w:rsidRDefault="00961BEA" w:rsidP="00BA66C4">
            <w:pPr>
              <w:spacing w:after="120"/>
              <w:jc w:val="center"/>
              <w:rPr>
                <w:b/>
                <w:color w:val="FF0000"/>
                <w:sz w:val="22"/>
                <w:szCs w:val="22"/>
              </w:rPr>
            </w:pPr>
            <w:r w:rsidRPr="00961BEA">
              <w:rPr>
                <w:b/>
                <w:color w:val="FF0000"/>
                <w:sz w:val="22"/>
                <w:szCs w:val="22"/>
              </w:rPr>
              <w:t>0 </w:t>
            </w:r>
          </w:p>
        </w:tc>
        <w:tc>
          <w:tcPr>
            <w:tcW w:w="1208" w:type="dxa"/>
            <w:tcBorders>
              <w:top w:val="nil"/>
              <w:left w:val="nil"/>
              <w:bottom w:val="single" w:sz="8" w:space="0" w:color="000000"/>
              <w:right w:val="single" w:sz="8" w:space="0" w:color="000000"/>
            </w:tcBorders>
            <w:shd w:val="clear" w:color="auto" w:fill="auto"/>
            <w:noWrap/>
            <w:vAlign w:val="center"/>
            <w:hideMark/>
          </w:tcPr>
          <w:p w14:paraId="5A51AB3C" w14:textId="77777777" w:rsidR="00961BEA" w:rsidRPr="00961BEA" w:rsidRDefault="00961BEA" w:rsidP="00BA66C4">
            <w:pPr>
              <w:spacing w:after="120"/>
              <w:jc w:val="center"/>
              <w:rPr>
                <w:b/>
                <w:color w:val="FF0000"/>
                <w:sz w:val="22"/>
                <w:szCs w:val="22"/>
              </w:rPr>
            </w:pPr>
            <w:r w:rsidRPr="00961BEA">
              <w:rPr>
                <w:b/>
                <w:color w:val="FF0000"/>
                <w:sz w:val="22"/>
                <w:szCs w:val="22"/>
              </w:rPr>
              <w:t>0</w:t>
            </w:r>
          </w:p>
        </w:tc>
      </w:tr>
      <w:tr w:rsidR="00961BEA" w:rsidRPr="000F2266" w14:paraId="35D3D041" w14:textId="77777777" w:rsidTr="00961BEA">
        <w:trPr>
          <w:trHeight w:val="324"/>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14:paraId="7E113235" w14:textId="77777777" w:rsidR="00961BEA" w:rsidRPr="00961BEA" w:rsidRDefault="00961BEA" w:rsidP="00BA66C4">
            <w:pPr>
              <w:spacing w:after="120"/>
              <w:jc w:val="center"/>
              <w:rPr>
                <w:color w:val="000000"/>
                <w:sz w:val="22"/>
                <w:szCs w:val="22"/>
              </w:rPr>
            </w:pPr>
            <w:r w:rsidRPr="00961BEA">
              <w:rPr>
                <w:color w:val="000000"/>
                <w:sz w:val="22"/>
                <w:szCs w:val="22"/>
              </w:rPr>
              <w:t>Injuries</w:t>
            </w:r>
          </w:p>
        </w:tc>
        <w:tc>
          <w:tcPr>
            <w:tcW w:w="499" w:type="dxa"/>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74C009C5" w14:textId="77777777" w:rsidR="00961BEA" w:rsidRPr="00961BEA" w:rsidRDefault="00961BEA" w:rsidP="00BA66C4">
            <w:pPr>
              <w:spacing w:after="120"/>
              <w:jc w:val="center"/>
              <w:rPr>
                <w:b/>
                <w:color w:val="FF0000"/>
                <w:sz w:val="22"/>
                <w:szCs w:val="22"/>
              </w:rPr>
            </w:pPr>
            <w:r w:rsidRPr="00961BEA">
              <w:rPr>
                <w:b/>
                <w:color w:val="FF0000"/>
                <w:sz w:val="22"/>
                <w:szCs w:val="22"/>
              </w:rPr>
              <w:t>0</w:t>
            </w:r>
          </w:p>
        </w:tc>
        <w:tc>
          <w:tcPr>
            <w:tcW w:w="499" w:type="dxa"/>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0643C7C7" w14:textId="77777777" w:rsidR="00961BEA" w:rsidRPr="00961BEA" w:rsidRDefault="00961BEA" w:rsidP="00BA66C4">
            <w:pPr>
              <w:spacing w:after="120"/>
              <w:jc w:val="center"/>
              <w:rPr>
                <w:b/>
                <w:color w:val="FFC000"/>
                <w:sz w:val="22"/>
                <w:szCs w:val="22"/>
              </w:rPr>
            </w:pPr>
            <w:r w:rsidRPr="00961BEA">
              <w:rPr>
                <w:b/>
                <w:color w:val="FFC000"/>
                <w:sz w:val="22"/>
                <w:szCs w:val="22"/>
              </w:rPr>
              <w:t>0</w:t>
            </w:r>
          </w:p>
        </w:tc>
        <w:tc>
          <w:tcPr>
            <w:tcW w:w="500" w:type="dxa"/>
            <w:tcBorders>
              <w:top w:val="single" w:sz="8" w:space="0" w:color="auto"/>
              <w:left w:val="nil"/>
              <w:bottom w:val="single" w:sz="4" w:space="0" w:color="auto"/>
              <w:right w:val="single" w:sz="8" w:space="0" w:color="auto"/>
            </w:tcBorders>
            <w:shd w:val="clear" w:color="auto" w:fill="F2F2F2" w:themeFill="background1" w:themeFillShade="F2"/>
            <w:noWrap/>
            <w:vAlign w:val="center"/>
            <w:hideMark/>
          </w:tcPr>
          <w:p w14:paraId="7153BE7C" w14:textId="77777777" w:rsidR="00961BEA" w:rsidRPr="00961BEA" w:rsidRDefault="00961BEA" w:rsidP="00BA66C4">
            <w:pPr>
              <w:spacing w:after="120"/>
              <w:jc w:val="center"/>
              <w:rPr>
                <w:b/>
                <w:color w:val="00B050"/>
                <w:sz w:val="22"/>
                <w:szCs w:val="22"/>
              </w:rPr>
            </w:pPr>
            <w:r w:rsidRPr="00961BEA">
              <w:rPr>
                <w:b/>
                <w:color w:val="00B050"/>
                <w:sz w:val="22"/>
                <w:szCs w:val="22"/>
              </w:rPr>
              <w:t>1</w:t>
            </w:r>
          </w:p>
        </w:tc>
        <w:tc>
          <w:tcPr>
            <w:tcW w:w="503" w:type="dxa"/>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34BF86CB" w14:textId="77777777" w:rsidR="00961BEA" w:rsidRPr="00961BEA" w:rsidRDefault="00961BEA" w:rsidP="00BA66C4">
            <w:pPr>
              <w:spacing w:after="120"/>
              <w:jc w:val="center"/>
              <w:rPr>
                <w:b/>
                <w:color w:val="FF0000"/>
                <w:sz w:val="22"/>
                <w:szCs w:val="22"/>
              </w:rPr>
            </w:pPr>
            <w:r w:rsidRPr="00961BEA">
              <w:rPr>
                <w:b/>
                <w:color w:val="FF0000"/>
                <w:sz w:val="22"/>
                <w:szCs w:val="22"/>
              </w:rPr>
              <w:t> 0</w:t>
            </w:r>
          </w:p>
        </w:tc>
        <w:tc>
          <w:tcPr>
            <w:tcW w:w="499" w:type="dxa"/>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32A2FB61" w14:textId="77777777" w:rsidR="00961BEA" w:rsidRPr="00961BEA" w:rsidRDefault="00961BEA" w:rsidP="00BA66C4">
            <w:pPr>
              <w:spacing w:after="120"/>
              <w:jc w:val="center"/>
              <w:rPr>
                <w:b/>
                <w:color w:val="FFC000"/>
                <w:sz w:val="22"/>
                <w:szCs w:val="22"/>
              </w:rPr>
            </w:pPr>
            <w:r w:rsidRPr="00961BEA">
              <w:rPr>
                <w:b/>
                <w:color w:val="FFC000"/>
                <w:sz w:val="22"/>
                <w:szCs w:val="22"/>
              </w:rPr>
              <w:t>0</w:t>
            </w:r>
          </w:p>
        </w:tc>
        <w:tc>
          <w:tcPr>
            <w:tcW w:w="499" w:type="dxa"/>
            <w:tcBorders>
              <w:top w:val="single" w:sz="8" w:space="0" w:color="auto"/>
              <w:left w:val="nil"/>
              <w:bottom w:val="single" w:sz="4" w:space="0" w:color="auto"/>
              <w:right w:val="nil"/>
            </w:tcBorders>
            <w:shd w:val="clear" w:color="auto" w:fill="F2F2F2" w:themeFill="background1" w:themeFillShade="F2"/>
            <w:noWrap/>
            <w:vAlign w:val="center"/>
            <w:hideMark/>
          </w:tcPr>
          <w:p w14:paraId="319285B7" w14:textId="77777777" w:rsidR="00961BEA" w:rsidRPr="00961BEA" w:rsidRDefault="00961BEA" w:rsidP="00BA66C4">
            <w:pPr>
              <w:spacing w:after="120"/>
              <w:jc w:val="center"/>
              <w:rPr>
                <w:b/>
                <w:color w:val="00B050"/>
                <w:sz w:val="22"/>
                <w:szCs w:val="22"/>
              </w:rPr>
            </w:pPr>
            <w:r w:rsidRPr="00961BEA">
              <w:rPr>
                <w:b/>
                <w:color w:val="00B050"/>
                <w:sz w:val="22"/>
                <w:szCs w:val="22"/>
              </w:rPr>
              <w:t>0 </w:t>
            </w:r>
          </w:p>
        </w:tc>
        <w:tc>
          <w:tcPr>
            <w:tcW w:w="503" w:type="dxa"/>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5D209046" w14:textId="77777777" w:rsidR="00961BEA" w:rsidRPr="00961BEA" w:rsidRDefault="00961BEA" w:rsidP="00BA66C4">
            <w:pPr>
              <w:spacing w:after="120"/>
              <w:jc w:val="center"/>
              <w:rPr>
                <w:b/>
                <w:color w:val="FF0000"/>
                <w:sz w:val="22"/>
                <w:szCs w:val="22"/>
              </w:rPr>
            </w:pPr>
            <w:r w:rsidRPr="00961BEA">
              <w:rPr>
                <w:b/>
                <w:color w:val="FF0000"/>
                <w:sz w:val="22"/>
                <w:szCs w:val="22"/>
              </w:rPr>
              <w:t> 0</w:t>
            </w:r>
          </w:p>
        </w:tc>
        <w:tc>
          <w:tcPr>
            <w:tcW w:w="499" w:type="dxa"/>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454BC29E" w14:textId="77777777" w:rsidR="00961BEA" w:rsidRPr="00961BEA" w:rsidRDefault="00961BEA" w:rsidP="00BA66C4">
            <w:pPr>
              <w:spacing w:after="120"/>
              <w:jc w:val="center"/>
              <w:rPr>
                <w:b/>
                <w:color w:val="FFC000"/>
                <w:sz w:val="22"/>
                <w:szCs w:val="22"/>
              </w:rPr>
            </w:pPr>
            <w:r w:rsidRPr="00961BEA">
              <w:rPr>
                <w:b/>
                <w:color w:val="FFC000"/>
                <w:sz w:val="22"/>
                <w:szCs w:val="22"/>
              </w:rPr>
              <w:t>0 </w:t>
            </w:r>
          </w:p>
        </w:tc>
        <w:tc>
          <w:tcPr>
            <w:tcW w:w="499" w:type="dxa"/>
            <w:tcBorders>
              <w:top w:val="single" w:sz="8" w:space="0" w:color="auto"/>
              <w:left w:val="nil"/>
              <w:bottom w:val="single" w:sz="4" w:space="0" w:color="auto"/>
              <w:right w:val="single" w:sz="8" w:space="0" w:color="auto"/>
            </w:tcBorders>
            <w:shd w:val="clear" w:color="auto" w:fill="F2F2F2" w:themeFill="background1" w:themeFillShade="F2"/>
            <w:noWrap/>
            <w:vAlign w:val="center"/>
            <w:hideMark/>
          </w:tcPr>
          <w:p w14:paraId="0676048A" w14:textId="77777777" w:rsidR="00961BEA" w:rsidRPr="00961BEA" w:rsidRDefault="00961BEA" w:rsidP="00BA66C4">
            <w:pPr>
              <w:spacing w:after="120"/>
              <w:jc w:val="center"/>
              <w:rPr>
                <w:b/>
                <w:color w:val="00B050"/>
                <w:sz w:val="22"/>
                <w:szCs w:val="22"/>
              </w:rPr>
            </w:pPr>
            <w:r w:rsidRPr="00961BEA">
              <w:rPr>
                <w:b/>
                <w:color w:val="00B050"/>
                <w:sz w:val="22"/>
                <w:szCs w:val="22"/>
              </w:rPr>
              <w:t>0 </w:t>
            </w:r>
          </w:p>
        </w:tc>
        <w:tc>
          <w:tcPr>
            <w:tcW w:w="503"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7898CD23" w14:textId="77777777" w:rsidR="00961BEA" w:rsidRPr="00961BEA" w:rsidRDefault="00961BEA" w:rsidP="00BA66C4">
            <w:pPr>
              <w:spacing w:after="120"/>
              <w:jc w:val="center"/>
              <w:rPr>
                <w:b/>
                <w:color w:val="FF0000"/>
                <w:sz w:val="22"/>
                <w:szCs w:val="22"/>
              </w:rPr>
            </w:pPr>
            <w:r w:rsidRPr="00961BEA">
              <w:rPr>
                <w:b/>
                <w:color w:val="FF0000"/>
                <w:sz w:val="22"/>
                <w:szCs w:val="22"/>
              </w:rPr>
              <w:t>0 </w:t>
            </w:r>
          </w:p>
        </w:tc>
        <w:tc>
          <w:tcPr>
            <w:tcW w:w="499"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902C1F6" w14:textId="77777777" w:rsidR="00961BEA" w:rsidRPr="00961BEA" w:rsidRDefault="00961BEA" w:rsidP="00BA66C4">
            <w:pPr>
              <w:spacing w:after="120"/>
              <w:jc w:val="center"/>
              <w:rPr>
                <w:b/>
                <w:color w:val="FFC000"/>
                <w:sz w:val="22"/>
                <w:szCs w:val="22"/>
              </w:rPr>
            </w:pPr>
            <w:r w:rsidRPr="00961BEA">
              <w:rPr>
                <w:b/>
                <w:color w:val="FFC000"/>
                <w:sz w:val="22"/>
                <w:szCs w:val="22"/>
              </w:rPr>
              <w:t>0</w:t>
            </w:r>
          </w:p>
        </w:tc>
        <w:tc>
          <w:tcPr>
            <w:tcW w:w="499" w:type="dxa"/>
            <w:tcBorders>
              <w:top w:val="single" w:sz="8" w:space="0" w:color="auto"/>
              <w:left w:val="nil"/>
              <w:bottom w:val="single" w:sz="4" w:space="0" w:color="auto"/>
              <w:right w:val="single" w:sz="8" w:space="0" w:color="auto"/>
            </w:tcBorders>
            <w:shd w:val="clear" w:color="auto" w:fill="FFFFFF" w:themeFill="background1"/>
            <w:noWrap/>
            <w:vAlign w:val="center"/>
            <w:hideMark/>
          </w:tcPr>
          <w:p w14:paraId="19D7B2CA" w14:textId="77777777" w:rsidR="00961BEA" w:rsidRPr="00961BEA" w:rsidRDefault="00473F50" w:rsidP="00E91CD8">
            <w:pPr>
              <w:spacing w:after="120"/>
              <w:rPr>
                <w:b/>
                <w:color w:val="00B050"/>
                <w:sz w:val="22"/>
                <w:szCs w:val="22"/>
              </w:rPr>
            </w:pPr>
            <w:r>
              <w:rPr>
                <w:b/>
                <w:color w:val="00B050"/>
                <w:sz w:val="22"/>
                <w:szCs w:val="22"/>
              </w:rPr>
              <w:t>1</w:t>
            </w:r>
          </w:p>
        </w:tc>
        <w:tc>
          <w:tcPr>
            <w:tcW w:w="1208" w:type="dxa"/>
            <w:tcBorders>
              <w:top w:val="nil"/>
              <w:left w:val="nil"/>
              <w:bottom w:val="single" w:sz="8" w:space="0" w:color="000000"/>
              <w:right w:val="single" w:sz="8" w:space="0" w:color="000000"/>
            </w:tcBorders>
            <w:shd w:val="clear" w:color="auto" w:fill="auto"/>
            <w:noWrap/>
            <w:vAlign w:val="center"/>
            <w:hideMark/>
          </w:tcPr>
          <w:p w14:paraId="02F2C09C" w14:textId="77777777" w:rsidR="00961BEA" w:rsidRPr="00961BEA" w:rsidRDefault="00473F50" w:rsidP="00BA66C4">
            <w:pPr>
              <w:spacing w:after="120"/>
              <w:jc w:val="center"/>
              <w:rPr>
                <w:b/>
                <w:color w:val="000000"/>
                <w:sz w:val="22"/>
                <w:szCs w:val="22"/>
              </w:rPr>
            </w:pPr>
            <w:r>
              <w:rPr>
                <w:b/>
                <w:color w:val="000000"/>
                <w:sz w:val="22"/>
                <w:szCs w:val="22"/>
              </w:rPr>
              <w:t>2</w:t>
            </w:r>
          </w:p>
        </w:tc>
      </w:tr>
      <w:tr w:rsidR="00961BEA" w:rsidRPr="000F2266" w14:paraId="7FC56A6C" w14:textId="77777777" w:rsidTr="00961BEA">
        <w:trPr>
          <w:trHeight w:val="324"/>
        </w:trPr>
        <w:tc>
          <w:tcPr>
            <w:tcW w:w="2279" w:type="dxa"/>
            <w:tcBorders>
              <w:top w:val="nil"/>
              <w:left w:val="single" w:sz="8" w:space="0" w:color="000000"/>
              <w:bottom w:val="single" w:sz="8" w:space="0" w:color="000000"/>
              <w:right w:val="nil"/>
            </w:tcBorders>
            <w:shd w:val="clear" w:color="auto" w:fill="auto"/>
            <w:noWrap/>
            <w:vAlign w:val="center"/>
            <w:hideMark/>
          </w:tcPr>
          <w:p w14:paraId="19E90E35" w14:textId="77777777" w:rsidR="00961BEA" w:rsidRPr="00961BEA" w:rsidRDefault="00961BEA" w:rsidP="00BA66C4">
            <w:pPr>
              <w:spacing w:after="120"/>
              <w:jc w:val="center"/>
              <w:rPr>
                <w:color w:val="000000"/>
                <w:sz w:val="22"/>
                <w:szCs w:val="22"/>
              </w:rPr>
            </w:pPr>
            <w:r w:rsidRPr="00961BEA">
              <w:rPr>
                <w:color w:val="000000"/>
                <w:sz w:val="22"/>
                <w:szCs w:val="22"/>
              </w:rPr>
              <w:t>Non Injury Incidents</w:t>
            </w:r>
          </w:p>
        </w:tc>
        <w:tc>
          <w:tcPr>
            <w:tcW w:w="499" w:type="dxa"/>
            <w:tcBorders>
              <w:top w:val="nil"/>
              <w:left w:val="single" w:sz="8" w:space="0" w:color="auto"/>
              <w:bottom w:val="single" w:sz="8" w:space="0" w:color="auto"/>
              <w:right w:val="single" w:sz="4" w:space="0" w:color="auto"/>
            </w:tcBorders>
            <w:shd w:val="clear" w:color="auto" w:fill="F2F2F2" w:themeFill="background1" w:themeFillShade="F2"/>
            <w:noWrap/>
            <w:vAlign w:val="center"/>
            <w:hideMark/>
          </w:tcPr>
          <w:p w14:paraId="1CD2C167" w14:textId="77777777" w:rsidR="00961BEA" w:rsidRPr="00961BEA" w:rsidRDefault="00961BEA" w:rsidP="00BA66C4">
            <w:pPr>
              <w:spacing w:after="120"/>
              <w:jc w:val="center"/>
              <w:rPr>
                <w:b/>
                <w:color w:val="FF0000"/>
                <w:sz w:val="22"/>
                <w:szCs w:val="22"/>
              </w:rPr>
            </w:pPr>
            <w:r w:rsidRPr="00961BEA">
              <w:rPr>
                <w:b/>
                <w:color w:val="FF0000"/>
                <w:sz w:val="22"/>
                <w:szCs w:val="22"/>
              </w:rPr>
              <w:t>0</w:t>
            </w:r>
          </w:p>
        </w:tc>
        <w:tc>
          <w:tcPr>
            <w:tcW w:w="499" w:type="dxa"/>
            <w:tcBorders>
              <w:top w:val="nil"/>
              <w:left w:val="nil"/>
              <w:bottom w:val="single" w:sz="8" w:space="0" w:color="auto"/>
              <w:right w:val="single" w:sz="4" w:space="0" w:color="auto"/>
            </w:tcBorders>
            <w:shd w:val="clear" w:color="auto" w:fill="F2F2F2" w:themeFill="background1" w:themeFillShade="F2"/>
            <w:noWrap/>
            <w:vAlign w:val="center"/>
            <w:hideMark/>
          </w:tcPr>
          <w:p w14:paraId="5C523E18" w14:textId="77777777" w:rsidR="00961BEA" w:rsidRPr="00961BEA" w:rsidRDefault="00961BEA" w:rsidP="00BA66C4">
            <w:pPr>
              <w:spacing w:after="120"/>
              <w:jc w:val="center"/>
              <w:rPr>
                <w:b/>
                <w:color w:val="FFC000"/>
                <w:sz w:val="22"/>
                <w:szCs w:val="22"/>
              </w:rPr>
            </w:pPr>
            <w:r w:rsidRPr="00961BEA">
              <w:rPr>
                <w:b/>
                <w:color w:val="FFC000"/>
                <w:sz w:val="22"/>
                <w:szCs w:val="22"/>
              </w:rPr>
              <w:t>0</w:t>
            </w:r>
          </w:p>
        </w:tc>
        <w:tc>
          <w:tcPr>
            <w:tcW w:w="500" w:type="dxa"/>
            <w:tcBorders>
              <w:top w:val="nil"/>
              <w:left w:val="nil"/>
              <w:bottom w:val="single" w:sz="8" w:space="0" w:color="auto"/>
              <w:right w:val="single" w:sz="8" w:space="0" w:color="auto"/>
            </w:tcBorders>
            <w:shd w:val="clear" w:color="auto" w:fill="F2F2F2" w:themeFill="background1" w:themeFillShade="F2"/>
            <w:noWrap/>
            <w:vAlign w:val="center"/>
            <w:hideMark/>
          </w:tcPr>
          <w:p w14:paraId="5A2508F7" w14:textId="77777777" w:rsidR="00961BEA" w:rsidRPr="00961BEA" w:rsidRDefault="00961BEA" w:rsidP="00BA66C4">
            <w:pPr>
              <w:spacing w:after="120"/>
              <w:jc w:val="center"/>
              <w:rPr>
                <w:b/>
                <w:color w:val="00B050"/>
                <w:sz w:val="22"/>
                <w:szCs w:val="22"/>
              </w:rPr>
            </w:pPr>
            <w:r w:rsidRPr="00961BEA">
              <w:rPr>
                <w:b/>
                <w:color w:val="00B050"/>
                <w:sz w:val="22"/>
                <w:szCs w:val="22"/>
              </w:rPr>
              <w:t>1</w:t>
            </w:r>
          </w:p>
        </w:tc>
        <w:tc>
          <w:tcPr>
            <w:tcW w:w="503" w:type="dxa"/>
            <w:tcBorders>
              <w:top w:val="nil"/>
              <w:left w:val="nil"/>
              <w:bottom w:val="single" w:sz="8" w:space="0" w:color="auto"/>
              <w:right w:val="single" w:sz="4" w:space="0" w:color="auto"/>
            </w:tcBorders>
            <w:shd w:val="clear" w:color="auto" w:fill="F2F2F2" w:themeFill="background1" w:themeFillShade="F2"/>
            <w:noWrap/>
            <w:vAlign w:val="center"/>
            <w:hideMark/>
          </w:tcPr>
          <w:p w14:paraId="59D5DB4C" w14:textId="77777777" w:rsidR="00961BEA" w:rsidRPr="00961BEA" w:rsidRDefault="00961BEA" w:rsidP="00BA66C4">
            <w:pPr>
              <w:spacing w:after="120"/>
              <w:jc w:val="center"/>
              <w:rPr>
                <w:b/>
                <w:color w:val="FF0000"/>
                <w:sz w:val="22"/>
                <w:szCs w:val="22"/>
              </w:rPr>
            </w:pPr>
            <w:r w:rsidRPr="00961BEA">
              <w:rPr>
                <w:b/>
                <w:color w:val="FF0000"/>
                <w:sz w:val="22"/>
                <w:szCs w:val="22"/>
              </w:rPr>
              <w:t> 0</w:t>
            </w:r>
          </w:p>
        </w:tc>
        <w:tc>
          <w:tcPr>
            <w:tcW w:w="499" w:type="dxa"/>
            <w:tcBorders>
              <w:top w:val="nil"/>
              <w:left w:val="nil"/>
              <w:bottom w:val="single" w:sz="8" w:space="0" w:color="auto"/>
              <w:right w:val="single" w:sz="4" w:space="0" w:color="auto"/>
            </w:tcBorders>
            <w:shd w:val="clear" w:color="auto" w:fill="F2F2F2" w:themeFill="background1" w:themeFillShade="F2"/>
            <w:noWrap/>
            <w:vAlign w:val="center"/>
            <w:hideMark/>
          </w:tcPr>
          <w:p w14:paraId="7C4ADE34" w14:textId="77777777" w:rsidR="00961BEA" w:rsidRPr="00961BEA" w:rsidRDefault="00961BEA" w:rsidP="00BA66C4">
            <w:pPr>
              <w:spacing w:after="120"/>
              <w:jc w:val="center"/>
              <w:rPr>
                <w:b/>
                <w:color w:val="FFC000"/>
                <w:sz w:val="22"/>
                <w:szCs w:val="22"/>
              </w:rPr>
            </w:pPr>
            <w:r w:rsidRPr="00961BEA">
              <w:rPr>
                <w:b/>
                <w:color w:val="FFC000"/>
                <w:sz w:val="22"/>
                <w:szCs w:val="22"/>
              </w:rPr>
              <w:t>0 </w:t>
            </w:r>
          </w:p>
        </w:tc>
        <w:tc>
          <w:tcPr>
            <w:tcW w:w="499" w:type="dxa"/>
            <w:tcBorders>
              <w:top w:val="nil"/>
              <w:left w:val="nil"/>
              <w:bottom w:val="single" w:sz="8" w:space="0" w:color="auto"/>
              <w:right w:val="nil"/>
            </w:tcBorders>
            <w:shd w:val="clear" w:color="auto" w:fill="F2F2F2" w:themeFill="background1" w:themeFillShade="F2"/>
            <w:noWrap/>
            <w:vAlign w:val="center"/>
            <w:hideMark/>
          </w:tcPr>
          <w:p w14:paraId="5F3B6ACC" w14:textId="77777777" w:rsidR="00961BEA" w:rsidRPr="00961BEA" w:rsidRDefault="00961BEA" w:rsidP="00BA66C4">
            <w:pPr>
              <w:spacing w:after="120"/>
              <w:jc w:val="center"/>
              <w:rPr>
                <w:b/>
                <w:color w:val="00B050"/>
                <w:sz w:val="22"/>
                <w:szCs w:val="22"/>
              </w:rPr>
            </w:pPr>
            <w:r w:rsidRPr="00961BEA">
              <w:rPr>
                <w:b/>
                <w:color w:val="00B050"/>
                <w:sz w:val="22"/>
                <w:szCs w:val="22"/>
              </w:rPr>
              <w:t>2 </w:t>
            </w:r>
          </w:p>
        </w:tc>
        <w:tc>
          <w:tcPr>
            <w:tcW w:w="503" w:type="dxa"/>
            <w:tcBorders>
              <w:top w:val="nil"/>
              <w:left w:val="single" w:sz="8" w:space="0" w:color="auto"/>
              <w:bottom w:val="single" w:sz="8" w:space="0" w:color="auto"/>
              <w:right w:val="single" w:sz="4" w:space="0" w:color="auto"/>
            </w:tcBorders>
            <w:shd w:val="clear" w:color="auto" w:fill="F2F2F2" w:themeFill="background1" w:themeFillShade="F2"/>
            <w:noWrap/>
            <w:vAlign w:val="center"/>
            <w:hideMark/>
          </w:tcPr>
          <w:p w14:paraId="057D0255" w14:textId="77777777" w:rsidR="00961BEA" w:rsidRPr="00961BEA" w:rsidRDefault="00961BEA" w:rsidP="00BA66C4">
            <w:pPr>
              <w:spacing w:after="120"/>
              <w:jc w:val="center"/>
              <w:rPr>
                <w:b/>
                <w:color w:val="FF0000"/>
                <w:sz w:val="22"/>
                <w:szCs w:val="22"/>
              </w:rPr>
            </w:pPr>
            <w:r w:rsidRPr="00961BEA">
              <w:rPr>
                <w:b/>
                <w:color w:val="FF0000"/>
                <w:sz w:val="22"/>
                <w:szCs w:val="22"/>
              </w:rPr>
              <w:t> 0</w:t>
            </w:r>
          </w:p>
        </w:tc>
        <w:tc>
          <w:tcPr>
            <w:tcW w:w="499" w:type="dxa"/>
            <w:tcBorders>
              <w:top w:val="nil"/>
              <w:left w:val="nil"/>
              <w:bottom w:val="single" w:sz="8" w:space="0" w:color="auto"/>
              <w:right w:val="single" w:sz="4" w:space="0" w:color="auto"/>
            </w:tcBorders>
            <w:shd w:val="clear" w:color="auto" w:fill="F2F2F2" w:themeFill="background1" w:themeFillShade="F2"/>
            <w:noWrap/>
            <w:vAlign w:val="center"/>
            <w:hideMark/>
          </w:tcPr>
          <w:p w14:paraId="27CF31C6" w14:textId="77777777" w:rsidR="00961BEA" w:rsidRPr="00961BEA" w:rsidRDefault="00961BEA" w:rsidP="00BA66C4">
            <w:pPr>
              <w:spacing w:after="120"/>
              <w:jc w:val="center"/>
              <w:rPr>
                <w:b/>
                <w:color w:val="FFC000"/>
                <w:sz w:val="22"/>
                <w:szCs w:val="22"/>
              </w:rPr>
            </w:pPr>
            <w:r w:rsidRPr="00961BEA">
              <w:rPr>
                <w:b/>
                <w:color w:val="FFC000"/>
                <w:sz w:val="22"/>
                <w:szCs w:val="22"/>
              </w:rPr>
              <w:t>0</w:t>
            </w:r>
          </w:p>
        </w:tc>
        <w:tc>
          <w:tcPr>
            <w:tcW w:w="499" w:type="dxa"/>
            <w:tcBorders>
              <w:top w:val="nil"/>
              <w:left w:val="nil"/>
              <w:bottom w:val="single" w:sz="8" w:space="0" w:color="auto"/>
              <w:right w:val="single" w:sz="8" w:space="0" w:color="auto"/>
            </w:tcBorders>
            <w:shd w:val="clear" w:color="auto" w:fill="F2F2F2" w:themeFill="background1" w:themeFillShade="F2"/>
            <w:noWrap/>
            <w:vAlign w:val="center"/>
            <w:hideMark/>
          </w:tcPr>
          <w:p w14:paraId="52B549ED" w14:textId="77777777" w:rsidR="00961BEA" w:rsidRPr="00961BEA" w:rsidRDefault="00961BEA" w:rsidP="00BA66C4">
            <w:pPr>
              <w:spacing w:after="120"/>
              <w:jc w:val="center"/>
              <w:rPr>
                <w:b/>
                <w:color w:val="00B050"/>
                <w:sz w:val="22"/>
                <w:szCs w:val="22"/>
              </w:rPr>
            </w:pPr>
            <w:r w:rsidRPr="00961BEA">
              <w:rPr>
                <w:b/>
                <w:color w:val="00B050"/>
                <w:sz w:val="22"/>
                <w:szCs w:val="22"/>
              </w:rPr>
              <w:t>0  </w:t>
            </w:r>
          </w:p>
        </w:tc>
        <w:tc>
          <w:tcPr>
            <w:tcW w:w="503" w:type="dxa"/>
            <w:tcBorders>
              <w:top w:val="nil"/>
              <w:left w:val="nil"/>
              <w:bottom w:val="single" w:sz="8" w:space="0" w:color="auto"/>
              <w:right w:val="single" w:sz="4" w:space="0" w:color="auto"/>
            </w:tcBorders>
            <w:shd w:val="clear" w:color="auto" w:fill="FFFFFF" w:themeFill="background1"/>
            <w:noWrap/>
            <w:vAlign w:val="center"/>
            <w:hideMark/>
          </w:tcPr>
          <w:p w14:paraId="0FE1F081" w14:textId="77777777" w:rsidR="00961BEA" w:rsidRPr="00961BEA" w:rsidRDefault="00961BEA" w:rsidP="00BA66C4">
            <w:pPr>
              <w:spacing w:after="120"/>
              <w:jc w:val="center"/>
              <w:rPr>
                <w:b/>
                <w:color w:val="FF0000"/>
                <w:sz w:val="22"/>
                <w:szCs w:val="22"/>
              </w:rPr>
            </w:pPr>
            <w:r w:rsidRPr="00961BEA">
              <w:rPr>
                <w:b/>
                <w:color w:val="FF0000"/>
                <w:sz w:val="22"/>
                <w:szCs w:val="22"/>
              </w:rPr>
              <w:t>0</w:t>
            </w:r>
          </w:p>
        </w:tc>
        <w:tc>
          <w:tcPr>
            <w:tcW w:w="499" w:type="dxa"/>
            <w:tcBorders>
              <w:top w:val="nil"/>
              <w:left w:val="nil"/>
              <w:bottom w:val="single" w:sz="8" w:space="0" w:color="auto"/>
              <w:right w:val="single" w:sz="4" w:space="0" w:color="auto"/>
            </w:tcBorders>
            <w:shd w:val="clear" w:color="auto" w:fill="FFFFFF" w:themeFill="background1"/>
            <w:noWrap/>
            <w:vAlign w:val="center"/>
            <w:hideMark/>
          </w:tcPr>
          <w:p w14:paraId="69D42B73" w14:textId="77777777" w:rsidR="00961BEA" w:rsidRPr="00961BEA" w:rsidRDefault="00961BEA" w:rsidP="00BA66C4">
            <w:pPr>
              <w:spacing w:after="120"/>
              <w:jc w:val="center"/>
              <w:rPr>
                <w:b/>
                <w:color w:val="FFC000"/>
                <w:sz w:val="22"/>
                <w:szCs w:val="22"/>
              </w:rPr>
            </w:pPr>
            <w:r w:rsidRPr="00961BEA">
              <w:rPr>
                <w:b/>
                <w:color w:val="FFC000"/>
                <w:sz w:val="22"/>
                <w:szCs w:val="22"/>
              </w:rPr>
              <w:t>0 </w:t>
            </w:r>
          </w:p>
        </w:tc>
        <w:tc>
          <w:tcPr>
            <w:tcW w:w="499" w:type="dxa"/>
            <w:tcBorders>
              <w:top w:val="nil"/>
              <w:left w:val="nil"/>
              <w:bottom w:val="single" w:sz="8" w:space="0" w:color="auto"/>
              <w:right w:val="single" w:sz="8" w:space="0" w:color="auto"/>
            </w:tcBorders>
            <w:shd w:val="clear" w:color="auto" w:fill="FFFFFF" w:themeFill="background1"/>
            <w:noWrap/>
            <w:vAlign w:val="center"/>
            <w:hideMark/>
          </w:tcPr>
          <w:p w14:paraId="0B93C986" w14:textId="77777777" w:rsidR="00961BEA" w:rsidRPr="00961BEA" w:rsidRDefault="00961BEA" w:rsidP="00BA66C4">
            <w:pPr>
              <w:spacing w:after="120"/>
              <w:jc w:val="center"/>
              <w:rPr>
                <w:b/>
                <w:color w:val="00B050"/>
                <w:sz w:val="22"/>
                <w:szCs w:val="22"/>
              </w:rPr>
            </w:pPr>
            <w:r w:rsidRPr="00961BEA">
              <w:rPr>
                <w:b/>
                <w:color w:val="00B050"/>
                <w:sz w:val="22"/>
                <w:szCs w:val="22"/>
              </w:rPr>
              <w:t>0 </w:t>
            </w:r>
          </w:p>
        </w:tc>
        <w:tc>
          <w:tcPr>
            <w:tcW w:w="1208" w:type="dxa"/>
            <w:tcBorders>
              <w:top w:val="nil"/>
              <w:left w:val="nil"/>
              <w:bottom w:val="single" w:sz="8" w:space="0" w:color="000000"/>
              <w:right w:val="single" w:sz="8" w:space="0" w:color="000000"/>
            </w:tcBorders>
            <w:shd w:val="clear" w:color="auto" w:fill="auto"/>
            <w:noWrap/>
            <w:vAlign w:val="center"/>
            <w:hideMark/>
          </w:tcPr>
          <w:p w14:paraId="3FA6DEFD" w14:textId="77777777" w:rsidR="00961BEA" w:rsidRPr="00961BEA" w:rsidRDefault="00961BEA" w:rsidP="00BA66C4">
            <w:pPr>
              <w:spacing w:after="120"/>
              <w:jc w:val="center"/>
              <w:rPr>
                <w:b/>
                <w:color w:val="000000"/>
                <w:sz w:val="22"/>
                <w:szCs w:val="22"/>
              </w:rPr>
            </w:pPr>
            <w:r w:rsidRPr="00961BEA">
              <w:rPr>
                <w:b/>
                <w:color w:val="000000"/>
                <w:sz w:val="22"/>
                <w:szCs w:val="22"/>
              </w:rPr>
              <w:t>3</w:t>
            </w:r>
          </w:p>
        </w:tc>
      </w:tr>
      <w:tr w:rsidR="00961BEA" w:rsidRPr="000F2266" w14:paraId="535011C6" w14:textId="77777777" w:rsidTr="00961BEA">
        <w:trPr>
          <w:trHeight w:val="300"/>
        </w:trPr>
        <w:tc>
          <w:tcPr>
            <w:tcW w:w="2279" w:type="dxa"/>
            <w:tcBorders>
              <w:top w:val="nil"/>
              <w:left w:val="single" w:sz="8" w:space="0" w:color="auto"/>
              <w:bottom w:val="single" w:sz="8" w:space="0" w:color="auto"/>
              <w:right w:val="single" w:sz="8" w:space="0" w:color="auto"/>
            </w:tcBorders>
            <w:shd w:val="clear" w:color="auto" w:fill="FDE9D9" w:themeFill="accent6" w:themeFillTint="33"/>
            <w:vAlign w:val="center"/>
            <w:hideMark/>
          </w:tcPr>
          <w:p w14:paraId="53909B42" w14:textId="77777777" w:rsidR="00961BEA" w:rsidRPr="00961BEA" w:rsidRDefault="00961BEA" w:rsidP="00BA66C4">
            <w:pPr>
              <w:spacing w:after="120"/>
              <w:jc w:val="center"/>
              <w:rPr>
                <w:b/>
                <w:bCs/>
                <w:color w:val="000000"/>
                <w:sz w:val="22"/>
                <w:szCs w:val="22"/>
              </w:rPr>
            </w:pPr>
            <w:r w:rsidRPr="00961BEA">
              <w:rPr>
                <w:b/>
                <w:bCs/>
                <w:color w:val="000000"/>
                <w:sz w:val="22"/>
                <w:szCs w:val="22"/>
              </w:rPr>
              <w:t>Total:</w:t>
            </w:r>
          </w:p>
        </w:tc>
        <w:tc>
          <w:tcPr>
            <w:tcW w:w="1498" w:type="dxa"/>
            <w:gridSpan w:val="3"/>
            <w:tcBorders>
              <w:top w:val="nil"/>
              <w:left w:val="nil"/>
              <w:bottom w:val="single" w:sz="8" w:space="0" w:color="auto"/>
              <w:right w:val="single" w:sz="8" w:space="0" w:color="000000"/>
            </w:tcBorders>
            <w:shd w:val="clear" w:color="auto" w:fill="FDE9D9" w:themeFill="accent6" w:themeFillTint="33"/>
            <w:vAlign w:val="center"/>
            <w:hideMark/>
          </w:tcPr>
          <w:p w14:paraId="6DA10DB6" w14:textId="77777777" w:rsidR="00961BEA" w:rsidRPr="00961BEA" w:rsidRDefault="00961BEA" w:rsidP="00BA66C4">
            <w:pPr>
              <w:spacing w:after="120"/>
              <w:jc w:val="center"/>
              <w:rPr>
                <w:b/>
                <w:bCs/>
                <w:color w:val="000000"/>
                <w:sz w:val="22"/>
                <w:szCs w:val="22"/>
              </w:rPr>
            </w:pPr>
            <w:r w:rsidRPr="00961BEA">
              <w:rPr>
                <w:b/>
                <w:bCs/>
                <w:color w:val="000000"/>
                <w:sz w:val="22"/>
                <w:szCs w:val="22"/>
              </w:rPr>
              <w:t>2</w:t>
            </w:r>
          </w:p>
        </w:tc>
        <w:tc>
          <w:tcPr>
            <w:tcW w:w="1501" w:type="dxa"/>
            <w:gridSpan w:val="3"/>
            <w:tcBorders>
              <w:top w:val="nil"/>
              <w:left w:val="nil"/>
              <w:bottom w:val="single" w:sz="8" w:space="0" w:color="auto"/>
              <w:right w:val="single" w:sz="8" w:space="0" w:color="000000"/>
            </w:tcBorders>
            <w:shd w:val="clear" w:color="auto" w:fill="FDE9D9" w:themeFill="accent6" w:themeFillTint="33"/>
            <w:vAlign w:val="center"/>
            <w:hideMark/>
          </w:tcPr>
          <w:p w14:paraId="5697FE0B" w14:textId="77777777" w:rsidR="00961BEA" w:rsidRPr="00961BEA" w:rsidRDefault="00961BEA" w:rsidP="00BA66C4">
            <w:pPr>
              <w:spacing w:after="120"/>
              <w:jc w:val="center"/>
              <w:rPr>
                <w:b/>
                <w:bCs/>
                <w:color w:val="000000"/>
                <w:sz w:val="22"/>
                <w:szCs w:val="22"/>
              </w:rPr>
            </w:pPr>
            <w:r w:rsidRPr="00961BEA">
              <w:rPr>
                <w:b/>
                <w:bCs/>
                <w:color w:val="000000"/>
                <w:sz w:val="22"/>
                <w:szCs w:val="22"/>
              </w:rPr>
              <w:t>2</w:t>
            </w:r>
          </w:p>
        </w:tc>
        <w:tc>
          <w:tcPr>
            <w:tcW w:w="1501" w:type="dxa"/>
            <w:gridSpan w:val="3"/>
            <w:tcBorders>
              <w:top w:val="nil"/>
              <w:left w:val="nil"/>
              <w:bottom w:val="single" w:sz="8" w:space="0" w:color="auto"/>
              <w:right w:val="single" w:sz="8" w:space="0" w:color="000000"/>
            </w:tcBorders>
            <w:shd w:val="clear" w:color="auto" w:fill="FDE9D9" w:themeFill="accent6" w:themeFillTint="33"/>
            <w:vAlign w:val="center"/>
            <w:hideMark/>
          </w:tcPr>
          <w:p w14:paraId="1FF9E0D0" w14:textId="77777777" w:rsidR="00961BEA" w:rsidRPr="00961BEA" w:rsidRDefault="00961BEA" w:rsidP="00BA66C4">
            <w:pPr>
              <w:spacing w:after="120"/>
              <w:jc w:val="center"/>
              <w:rPr>
                <w:b/>
                <w:bCs/>
                <w:color w:val="000000"/>
                <w:sz w:val="22"/>
                <w:szCs w:val="22"/>
              </w:rPr>
            </w:pPr>
            <w:r w:rsidRPr="00961BEA">
              <w:rPr>
                <w:b/>
                <w:bCs/>
                <w:color w:val="000000"/>
                <w:sz w:val="22"/>
                <w:szCs w:val="22"/>
              </w:rPr>
              <w:t>0</w:t>
            </w:r>
          </w:p>
        </w:tc>
        <w:tc>
          <w:tcPr>
            <w:tcW w:w="1501" w:type="dxa"/>
            <w:gridSpan w:val="3"/>
            <w:tcBorders>
              <w:top w:val="nil"/>
              <w:left w:val="nil"/>
              <w:bottom w:val="single" w:sz="8" w:space="0" w:color="auto"/>
              <w:right w:val="single" w:sz="8" w:space="0" w:color="000000"/>
            </w:tcBorders>
            <w:shd w:val="clear" w:color="auto" w:fill="FDE9D9" w:themeFill="accent6" w:themeFillTint="33"/>
            <w:vAlign w:val="center"/>
            <w:hideMark/>
          </w:tcPr>
          <w:p w14:paraId="503245DB" w14:textId="77777777" w:rsidR="00961BEA" w:rsidRPr="00961BEA" w:rsidRDefault="00473F50" w:rsidP="00BA66C4">
            <w:pPr>
              <w:spacing w:after="120"/>
              <w:jc w:val="center"/>
              <w:rPr>
                <w:b/>
                <w:bCs/>
                <w:color w:val="000000"/>
                <w:sz w:val="22"/>
                <w:szCs w:val="22"/>
              </w:rPr>
            </w:pPr>
            <w:r>
              <w:rPr>
                <w:b/>
                <w:bCs/>
                <w:color w:val="000000"/>
                <w:sz w:val="22"/>
                <w:szCs w:val="22"/>
              </w:rPr>
              <w:t>1</w:t>
            </w:r>
          </w:p>
        </w:tc>
        <w:tc>
          <w:tcPr>
            <w:tcW w:w="1208" w:type="dxa"/>
            <w:tcBorders>
              <w:top w:val="nil"/>
              <w:left w:val="nil"/>
              <w:bottom w:val="single" w:sz="8" w:space="0" w:color="auto"/>
              <w:right w:val="single" w:sz="8" w:space="0" w:color="auto"/>
            </w:tcBorders>
            <w:shd w:val="clear" w:color="auto" w:fill="FDE9D9" w:themeFill="accent6" w:themeFillTint="33"/>
            <w:vAlign w:val="center"/>
            <w:hideMark/>
          </w:tcPr>
          <w:p w14:paraId="33AEC889" w14:textId="77777777" w:rsidR="00961BEA" w:rsidRPr="00961BEA" w:rsidRDefault="00473F50" w:rsidP="00BA66C4">
            <w:pPr>
              <w:spacing w:after="120"/>
              <w:jc w:val="center"/>
              <w:rPr>
                <w:b/>
                <w:bCs/>
                <w:color w:val="000000"/>
                <w:sz w:val="22"/>
                <w:szCs w:val="22"/>
              </w:rPr>
            </w:pPr>
            <w:r>
              <w:rPr>
                <w:b/>
                <w:bCs/>
                <w:color w:val="000000"/>
                <w:sz w:val="22"/>
                <w:szCs w:val="22"/>
              </w:rPr>
              <w:t>5</w:t>
            </w:r>
          </w:p>
        </w:tc>
      </w:tr>
    </w:tbl>
    <w:p w14:paraId="41C6C93F" w14:textId="77777777" w:rsidR="00E50F2D" w:rsidRPr="00E50F2D" w:rsidRDefault="00E50F2D" w:rsidP="00F80A46">
      <w:pPr>
        <w:jc w:val="both"/>
        <w:rPr>
          <w:sz w:val="22"/>
          <w:szCs w:val="20"/>
        </w:rPr>
      </w:pPr>
    </w:p>
    <w:p w14:paraId="02235A72" w14:textId="77777777" w:rsidR="00961BEA" w:rsidRPr="000F2266" w:rsidRDefault="00961BEA" w:rsidP="00961BEA">
      <w:pPr>
        <w:jc w:val="center"/>
        <w:rPr>
          <w:rFonts w:asciiTheme="minorHAnsi" w:hAnsiTheme="minorHAnsi" w:cstheme="minorHAnsi"/>
          <w:b/>
          <w:color w:val="00B050"/>
          <w:sz w:val="22"/>
          <w:szCs w:val="22"/>
        </w:rPr>
      </w:pPr>
      <w:r w:rsidRPr="000F2266">
        <w:rPr>
          <w:rFonts w:asciiTheme="minorHAnsi" w:hAnsiTheme="minorHAnsi" w:cstheme="minorHAnsi"/>
          <w:sz w:val="22"/>
          <w:szCs w:val="22"/>
        </w:rPr>
        <w:t>KEY:</w:t>
      </w:r>
      <w:r w:rsidRPr="000F2266">
        <w:rPr>
          <w:rFonts w:asciiTheme="minorHAnsi" w:hAnsiTheme="minorHAnsi" w:cstheme="minorHAnsi"/>
          <w:sz w:val="22"/>
          <w:szCs w:val="22"/>
        </w:rPr>
        <w:tab/>
      </w:r>
      <w:r w:rsidRPr="000F2266">
        <w:rPr>
          <w:rFonts w:asciiTheme="minorHAnsi" w:hAnsiTheme="minorHAnsi" w:cstheme="minorHAnsi"/>
          <w:b/>
          <w:color w:val="FF0000"/>
          <w:sz w:val="22"/>
          <w:szCs w:val="22"/>
        </w:rPr>
        <w:t>RED - Major (</w:t>
      </w:r>
      <w:proofErr w:type="spellStart"/>
      <w:r w:rsidRPr="000F2266">
        <w:rPr>
          <w:rFonts w:asciiTheme="minorHAnsi" w:hAnsiTheme="minorHAnsi" w:cstheme="minorHAnsi"/>
          <w:b/>
          <w:color w:val="FF0000"/>
          <w:sz w:val="22"/>
          <w:szCs w:val="22"/>
        </w:rPr>
        <w:t>SoPS</w:t>
      </w:r>
      <w:proofErr w:type="spellEnd"/>
      <w:r w:rsidRPr="000F2266">
        <w:rPr>
          <w:rFonts w:asciiTheme="minorHAnsi" w:hAnsiTheme="minorHAnsi" w:cstheme="minorHAnsi"/>
          <w:b/>
          <w:color w:val="FF0000"/>
          <w:sz w:val="22"/>
          <w:szCs w:val="22"/>
        </w:rPr>
        <w:t>)</w:t>
      </w:r>
      <w:r w:rsidRPr="000F2266">
        <w:rPr>
          <w:rFonts w:asciiTheme="minorHAnsi" w:hAnsiTheme="minorHAnsi" w:cstheme="minorHAnsi"/>
          <w:b/>
          <w:sz w:val="22"/>
          <w:szCs w:val="22"/>
        </w:rPr>
        <w:tab/>
      </w:r>
      <w:r w:rsidRPr="000F2266">
        <w:rPr>
          <w:rFonts w:asciiTheme="minorHAnsi" w:hAnsiTheme="minorHAnsi" w:cstheme="minorHAnsi"/>
          <w:b/>
          <w:sz w:val="22"/>
          <w:szCs w:val="22"/>
        </w:rPr>
        <w:tab/>
      </w:r>
      <w:r w:rsidRPr="000F2266">
        <w:rPr>
          <w:rFonts w:asciiTheme="minorHAnsi" w:hAnsiTheme="minorHAnsi" w:cstheme="minorHAnsi"/>
          <w:b/>
          <w:color w:val="FFC000"/>
          <w:sz w:val="22"/>
          <w:szCs w:val="22"/>
        </w:rPr>
        <w:t>AMBER – Moderate</w:t>
      </w:r>
      <w:r w:rsidRPr="000F2266">
        <w:rPr>
          <w:rFonts w:asciiTheme="minorHAnsi" w:hAnsiTheme="minorHAnsi" w:cstheme="minorHAnsi"/>
          <w:b/>
          <w:sz w:val="22"/>
          <w:szCs w:val="22"/>
        </w:rPr>
        <w:tab/>
      </w:r>
      <w:r w:rsidRPr="000F2266">
        <w:rPr>
          <w:rFonts w:asciiTheme="minorHAnsi" w:hAnsiTheme="minorHAnsi" w:cstheme="minorHAnsi"/>
          <w:b/>
          <w:sz w:val="22"/>
          <w:szCs w:val="22"/>
        </w:rPr>
        <w:tab/>
      </w:r>
      <w:r w:rsidRPr="000F2266">
        <w:rPr>
          <w:rFonts w:asciiTheme="minorHAnsi" w:hAnsiTheme="minorHAnsi" w:cstheme="minorHAnsi"/>
          <w:b/>
          <w:color w:val="00B050"/>
          <w:sz w:val="22"/>
          <w:szCs w:val="22"/>
        </w:rPr>
        <w:t>GREEN – Minor</w:t>
      </w:r>
    </w:p>
    <w:p w14:paraId="215171C0" w14:textId="77777777" w:rsidR="00961BEA" w:rsidRDefault="00961BEA" w:rsidP="00F80A46">
      <w:pPr>
        <w:jc w:val="both"/>
        <w:rPr>
          <w:sz w:val="22"/>
          <w:szCs w:val="20"/>
        </w:rPr>
      </w:pPr>
    </w:p>
    <w:p w14:paraId="4C859E48" w14:textId="77777777" w:rsidR="003062B0" w:rsidRDefault="00473F50" w:rsidP="00F80A46">
      <w:pPr>
        <w:jc w:val="both"/>
        <w:rPr>
          <w:color w:val="FF0000"/>
          <w:sz w:val="22"/>
          <w:szCs w:val="20"/>
        </w:rPr>
      </w:pPr>
      <w:r>
        <w:rPr>
          <w:sz w:val="22"/>
          <w:szCs w:val="20"/>
        </w:rPr>
        <w:t>Details of these</w:t>
      </w:r>
      <w:r w:rsidR="0047743E" w:rsidRPr="00E50F2D">
        <w:rPr>
          <w:sz w:val="22"/>
          <w:szCs w:val="20"/>
        </w:rPr>
        <w:t xml:space="preserve"> incidents are summarised in Appendi</w:t>
      </w:r>
      <w:r w:rsidR="00BA66C4">
        <w:rPr>
          <w:sz w:val="22"/>
          <w:szCs w:val="20"/>
        </w:rPr>
        <w:t>x 2</w:t>
      </w:r>
      <w:r w:rsidR="0047743E" w:rsidRPr="00E50F2D">
        <w:rPr>
          <w:sz w:val="22"/>
          <w:szCs w:val="20"/>
        </w:rPr>
        <w:t>.</w:t>
      </w:r>
      <w:r w:rsidR="00BA66C4">
        <w:rPr>
          <w:sz w:val="22"/>
          <w:szCs w:val="20"/>
        </w:rPr>
        <w:t xml:space="preserve"> </w:t>
      </w:r>
    </w:p>
    <w:p w14:paraId="3D15FE3B" w14:textId="77777777" w:rsidR="00961BEA" w:rsidRPr="001E54BA" w:rsidRDefault="00961BEA" w:rsidP="00F80A46">
      <w:pPr>
        <w:jc w:val="both"/>
        <w:rPr>
          <w:color w:val="FF0000"/>
          <w:sz w:val="22"/>
          <w:szCs w:val="20"/>
        </w:rPr>
      </w:pPr>
    </w:p>
    <w:p w14:paraId="0FC7019E" w14:textId="77777777" w:rsidR="00F80A46" w:rsidRPr="00FF4675" w:rsidRDefault="0047743E" w:rsidP="00F80A46">
      <w:pPr>
        <w:spacing w:line="276" w:lineRule="auto"/>
        <w:jc w:val="both"/>
        <w:rPr>
          <w:b/>
        </w:rPr>
      </w:pPr>
      <w:r w:rsidRPr="00FF4675">
        <w:rPr>
          <w:b/>
        </w:rPr>
        <w:t>1.2</w:t>
      </w:r>
      <w:r w:rsidRPr="00FF4675">
        <w:rPr>
          <w:b/>
        </w:rPr>
        <w:tab/>
      </w:r>
      <w:r w:rsidR="00F80A46" w:rsidRPr="00E91CD8">
        <w:rPr>
          <w:b/>
        </w:rPr>
        <w:t xml:space="preserve">SHE actions from SHE Assure </w:t>
      </w:r>
      <w:r w:rsidR="00F80A46" w:rsidRPr="00E91CD8">
        <w:rPr>
          <w:rStyle w:val="Strong"/>
          <w:b w:val="0"/>
        </w:rPr>
        <w:t xml:space="preserve">(as of </w:t>
      </w:r>
      <w:r w:rsidR="00FF4675" w:rsidRPr="00E91CD8">
        <w:rPr>
          <w:rStyle w:val="Strong"/>
          <w:b w:val="0"/>
        </w:rPr>
        <w:t>29/03</w:t>
      </w:r>
      <w:r w:rsidR="00637334" w:rsidRPr="00E91CD8">
        <w:rPr>
          <w:rStyle w:val="Strong"/>
          <w:b w:val="0"/>
        </w:rPr>
        <w:t>/202</w:t>
      </w:r>
      <w:r w:rsidR="00FD4C40" w:rsidRPr="00E91CD8">
        <w:rPr>
          <w:rStyle w:val="Strong"/>
          <w:b w:val="0"/>
        </w:rPr>
        <w:t>2</w:t>
      </w:r>
      <w:r w:rsidR="00F80A46" w:rsidRPr="00E91CD8">
        <w:t>)</w:t>
      </w:r>
    </w:p>
    <w:p w14:paraId="6095B841" w14:textId="77777777" w:rsidR="00014E11" w:rsidRPr="00014E11" w:rsidRDefault="00014E11" w:rsidP="008C5219">
      <w:pPr>
        <w:spacing w:line="276" w:lineRule="auto"/>
        <w:jc w:val="both"/>
        <w:rPr>
          <w:b/>
          <w:sz w:val="22"/>
          <w:szCs w:val="22"/>
        </w:rPr>
      </w:pPr>
    </w:p>
    <w:p w14:paraId="6ACA75BE" w14:textId="77777777" w:rsidR="00F80A46" w:rsidRPr="00014E11" w:rsidRDefault="005E5786" w:rsidP="008C5219">
      <w:pPr>
        <w:spacing w:line="276" w:lineRule="auto"/>
        <w:jc w:val="both"/>
        <w:rPr>
          <w:sz w:val="22"/>
          <w:szCs w:val="22"/>
        </w:rPr>
      </w:pPr>
      <w:r w:rsidRPr="00014E11">
        <w:rPr>
          <w:b/>
          <w:sz w:val="22"/>
          <w:szCs w:val="22"/>
        </w:rPr>
        <w:t>Overdue</w:t>
      </w:r>
      <w:r w:rsidRPr="00014E11">
        <w:rPr>
          <w:sz w:val="22"/>
          <w:szCs w:val="22"/>
        </w:rPr>
        <w:t xml:space="preserve"> actions a</w:t>
      </w:r>
      <w:r w:rsidR="00F80A46" w:rsidRPr="00014E11">
        <w:rPr>
          <w:sz w:val="22"/>
          <w:szCs w:val="22"/>
        </w:rPr>
        <w:t xml:space="preserve">rising from </w:t>
      </w:r>
      <w:r w:rsidR="009E4813" w:rsidRPr="00014E11">
        <w:rPr>
          <w:sz w:val="22"/>
          <w:szCs w:val="22"/>
        </w:rPr>
        <w:t xml:space="preserve">SHE </w:t>
      </w:r>
      <w:r w:rsidR="00F80A46" w:rsidRPr="00014E11">
        <w:rPr>
          <w:sz w:val="22"/>
          <w:szCs w:val="22"/>
        </w:rPr>
        <w:t xml:space="preserve">Audits; SHE tours; Fire Risk Assessments; </w:t>
      </w:r>
      <w:r w:rsidR="009E4813" w:rsidRPr="00014E11">
        <w:rPr>
          <w:sz w:val="22"/>
          <w:szCs w:val="22"/>
        </w:rPr>
        <w:t xml:space="preserve">Risk Assessments and </w:t>
      </w:r>
      <w:r w:rsidR="00F80A46" w:rsidRPr="00014E11">
        <w:rPr>
          <w:sz w:val="22"/>
          <w:szCs w:val="22"/>
        </w:rPr>
        <w:t xml:space="preserve">H&amp;S incidents. </w:t>
      </w:r>
    </w:p>
    <w:p w14:paraId="7413FBF2" w14:textId="77777777" w:rsidR="00014E11" w:rsidRPr="00014E11" w:rsidRDefault="00014E11" w:rsidP="008C5219">
      <w:pPr>
        <w:spacing w:line="276" w:lineRule="auto"/>
        <w:jc w:val="both"/>
        <w:rPr>
          <w:b/>
          <w:sz w:val="22"/>
          <w:szCs w:val="22"/>
        </w:rPr>
      </w:pPr>
    </w:p>
    <w:tbl>
      <w:tblPr>
        <w:tblW w:w="940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3"/>
        <w:gridCol w:w="1560"/>
        <w:gridCol w:w="1275"/>
        <w:gridCol w:w="1276"/>
        <w:gridCol w:w="1526"/>
        <w:gridCol w:w="1026"/>
        <w:gridCol w:w="1134"/>
      </w:tblGrid>
      <w:tr w:rsidR="00FF4675" w:rsidRPr="00BA66C4" w14:paraId="1CB480FE" w14:textId="77777777" w:rsidTr="00BA66C4">
        <w:trPr>
          <w:trHeight w:val="288"/>
        </w:trPr>
        <w:tc>
          <w:tcPr>
            <w:tcW w:w="1603" w:type="dxa"/>
            <w:shd w:val="clear" w:color="auto" w:fill="DBE5F1" w:themeFill="accent1" w:themeFillTint="33"/>
            <w:noWrap/>
            <w:hideMark/>
          </w:tcPr>
          <w:p w14:paraId="3DB571EB" w14:textId="77777777" w:rsidR="00FD4C40" w:rsidRPr="00BA66C4" w:rsidRDefault="00FD4C40" w:rsidP="009E4813">
            <w:pPr>
              <w:jc w:val="center"/>
              <w:rPr>
                <w:b/>
                <w:sz w:val="22"/>
                <w:szCs w:val="22"/>
              </w:rPr>
            </w:pPr>
            <w:r w:rsidRPr="00BA66C4">
              <w:rPr>
                <w:b/>
                <w:sz w:val="22"/>
                <w:szCs w:val="22"/>
              </w:rPr>
              <w:t>Department</w:t>
            </w:r>
          </w:p>
        </w:tc>
        <w:tc>
          <w:tcPr>
            <w:tcW w:w="1560" w:type="dxa"/>
            <w:shd w:val="clear" w:color="auto" w:fill="DBE5F1" w:themeFill="accent1" w:themeFillTint="33"/>
            <w:noWrap/>
            <w:hideMark/>
          </w:tcPr>
          <w:p w14:paraId="74E019B6" w14:textId="77777777" w:rsidR="00FD4C40" w:rsidRPr="00BA66C4" w:rsidRDefault="00FD4C40" w:rsidP="00FD4C40">
            <w:pPr>
              <w:jc w:val="center"/>
              <w:rPr>
                <w:b/>
                <w:sz w:val="22"/>
                <w:szCs w:val="22"/>
              </w:rPr>
            </w:pPr>
            <w:r w:rsidRPr="00BA66C4">
              <w:rPr>
                <w:b/>
                <w:sz w:val="22"/>
                <w:szCs w:val="22"/>
              </w:rPr>
              <w:t>Fire Risk Assessment actions</w:t>
            </w:r>
          </w:p>
        </w:tc>
        <w:tc>
          <w:tcPr>
            <w:tcW w:w="1275" w:type="dxa"/>
            <w:shd w:val="clear" w:color="auto" w:fill="DBE5F1" w:themeFill="accent1" w:themeFillTint="33"/>
            <w:noWrap/>
            <w:hideMark/>
          </w:tcPr>
          <w:p w14:paraId="5447570C" w14:textId="77777777" w:rsidR="00FD4C40" w:rsidRPr="00BA66C4" w:rsidRDefault="00FD4C40" w:rsidP="009E4813">
            <w:pPr>
              <w:jc w:val="center"/>
              <w:rPr>
                <w:b/>
                <w:sz w:val="22"/>
                <w:szCs w:val="22"/>
              </w:rPr>
            </w:pPr>
            <w:r w:rsidRPr="00BA66C4">
              <w:rPr>
                <w:b/>
                <w:sz w:val="22"/>
                <w:szCs w:val="22"/>
              </w:rPr>
              <w:t>Free standing actions</w:t>
            </w:r>
          </w:p>
        </w:tc>
        <w:tc>
          <w:tcPr>
            <w:tcW w:w="1276" w:type="dxa"/>
            <w:shd w:val="clear" w:color="auto" w:fill="DBE5F1" w:themeFill="accent1" w:themeFillTint="33"/>
            <w:noWrap/>
          </w:tcPr>
          <w:p w14:paraId="4FE351FB" w14:textId="77777777" w:rsidR="00FD4C40" w:rsidRPr="00BA66C4" w:rsidRDefault="00FD4C40" w:rsidP="009E4813">
            <w:pPr>
              <w:jc w:val="center"/>
              <w:rPr>
                <w:b/>
                <w:sz w:val="22"/>
                <w:szCs w:val="22"/>
              </w:rPr>
            </w:pPr>
            <w:r w:rsidRPr="00BA66C4">
              <w:rPr>
                <w:b/>
                <w:sz w:val="22"/>
                <w:szCs w:val="22"/>
              </w:rPr>
              <w:t>Incident actions</w:t>
            </w:r>
          </w:p>
        </w:tc>
        <w:tc>
          <w:tcPr>
            <w:tcW w:w="1526" w:type="dxa"/>
            <w:shd w:val="clear" w:color="auto" w:fill="DBE5F1" w:themeFill="accent1" w:themeFillTint="33"/>
          </w:tcPr>
          <w:p w14:paraId="5ECCF63B" w14:textId="77777777" w:rsidR="00FD4C40" w:rsidRPr="00BA66C4" w:rsidRDefault="00FD4C40" w:rsidP="009E4813">
            <w:pPr>
              <w:jc w:val="center"/>
              <w:rPr>
                <w:b/>
                <w:sz w:val="22"/>
                <w:szCs w:val="22"/>
              </w:rPr>
            </w:pPr>
            <w:r w:rsidRPr="00BA66C4">
              <w:rPr>
                <w:b/>
                <w:sz w:val="22"/>
                <w:szCs w:val="22"/>
              </w:rPr>
              <w:t>Risk Assessment actions</w:t>
            </w:r>
          </w:p>
        </w:tc>
        <w:tc>
          <w:tcPr>
            <w:tcW w:w="1026" w:type="dxa"/>
            <w:shd w:val="clear" w:color="auto" w:fill="DBE5F1" w:themeFill="accent1" w:themeFillTint="33"/>
            <w:noWrap/>
          </w:tcPr>
          <w:p w14:paraId="780F0C6C" w14:textId="77777777" w:rsidR="00FD4C40" w:rsidRPr="00BA66C4" w:rsidRDefault="00FD4C40" w:rsidP="009E4813">
            <w:pPr>
              <w:jc w:val="center"/>
              <w:rPr>
                <w:b/>
                <w:sz w:val="22"/>
                <w:szCs w:val="22"/>
              </w:rPr>
            </w:pPr>
            <w:r w:rsidRPr="00BA66C4">
              <w:rPr>
                <w:b/>
                <w:sz w:val="22"/>
                <w:szCs w:val="22"/>
              </w:rPr>
              <w:t>Safety Tour actions</w:t>
            </w:r>
          </w:p>
        </w:tc>
        <w:tc>
          <w:tcPr>
            <w:tcW w:w="1134" w:type="dxa"/>
            <w:shd w:val="clear" w:color="auto" w:fill="DBE5F1" w:themeFill="accent1" w:themeFillTint="33"/>
          </w:tcPr>
          <w:p w14:paraId="745C8703" w14:textId="77777777" w:rsidR="00FD4C40" w:rsidRPr="00BA66C4" w:rsidRDefault="00FD4C40" w:rsidP="009E4813">
            <w:pPr>
              <w:jc w:val="center"/>
              <w:rPr>
                <w:b/>
                <w:sz w:val="22"/>
                <w:szCs w:val="22"/>
              </w:rPr>
            </w:pPr>
            <w:r w:rsidRPr="00BA66C4">
              <w:rPr>
                <w:b/>
                <w:sz w:val="22"/>
                <w:szCs w:val="22"/>
              </w:rPr>
              <w:t>SHE Audit actions</w:t>
            </w:r>
          </w:p>
        </w:tc>
      </w:tr>
      <w:tr w:rsidR="00FF4675" w:rsidRPr="00014E11" w14:paraId="7B50773C" w14:textId="77777777" w:rsidTr="00BA66C4">
        <w:trPr>
          <w:trHeight w:val="288"/>
        </w:trPr>
        <w:tc>
          <w:tcPr>
            <w:tcW w:w="1603" w:type="dxa"/>
            <w:shd w:val="clear" w:color="auto" w:fill="auto"/>
            <w:noWrap/>
            <w:vAlign w:val="bottom"/>
          </w:tcPr>
          <w:p w14:paraId="53C55056" w14:textId="77777777" w:rsidR="00FD4C40" w:rsidRPr="00014E11" w:rsidRDefault="006065F2" w:rsidP="00BA66C4">
            <w:pPr>
              <w:spacing w:after="120"/>
              <w:rPr>
                <w:sz w:val="22"/>
                <w:szCs w:val="22"/>
              </w:rPr>
            </w:pPr>
            <w:r>
              <w:rPr>
                <w:sz w:val="22"/>
                <w:szCs w:val="22"/>
              </w:rPr>
              <w:t>PPD</w:t>
            </w:r>
          </w:p>
        </w:tc>
        <w:tc>
          <w:tcPr>
            <w:tcW w:w="1560" w:type="dxa"/>
            <w:shd w:val="clear" w:color="auto" w:fill="F2F2F2" w:themeFill="background1" w:themeFillShade="F2"/>
            <w:noWrap/>
            <w:vAlign w:val="center"/>
          </w:tcPr>
          <w:p w14:paraId="53A7D8B2" w14:textId="77777777" w:rsidR="00FD4C40" w:rsidRPr="00014E11" w:rsidRDefault="006065F2" w:rsidP="00BA66C4">
            <w:pPr>
              <w:spacing w:after="120"/>
              <w:jc w:val="center"/>
              <w:rPr>
                <w:b/>
                <w:sz w:val="22"/>
                <w:szCs w:val="22"/>
              </w:rPr>
            </w:pPr>
            <w:r>
              <w:rPr>
                <w:b/>
                <w:sz w:val="22"/>
                <w:szCs w:val="22"/>
              </w:rPr>
              <w:t>-</w:t>
            </w:r>
          </w:p>
        </w:tc>
        <w:tc>
          <w:tcPr>
            <w:tcW w:w="1275" w:type="dxa"/>
            <w:shd w:val="clear" w:color="auto" w:fill="F2F2F2" w:themeFill="background1" w:themeFillShade="F2"/>
            <w:noWrap/>
            <w:vAlign w:val="center"/>
          </w:tcPr>
          <w:p w14:paraId="6930FC41" w14:textId="77777777" w:rsidR="00FD4C40" w:rsidRPr="00014E11" w:rsidRDefault="006065F2" w:rsidP="00BA66C4">
            <w:pPr>
              <w:spacing w:after="120"/>
              <w:jc w:val="center"/>
              <w:rPr>
                <w:b/>
                <w:sz w:val="22"/>
                <w:szCs w:val="22"/>
              </w:rPr>
            </w:pPr>
            <w:r>
              <w:rPr>
                <w:b/>
                <w:sz w:val="22"/>
                <w:szCs w:val="22"/>
              </w:rPr>
              <w:t>-</w:t>
            </w:r>
          </w:p>
        </w:tc>
        <w:tc>
          <w:tcPr>
            <w:tcW w:w="1276" w:type="dxa"/>
            <w:shd w:val="clear" w:color="auto" w:fill="F2F2F2" w:themeFill="background1" w:themeFillShade="F2"/>
            <w:noWrap/>
            <w:vAlign w:val="center"/>
          </w:tcPr>
          <w:p w14:paraId="174A306B" w14:textId="77777777" w:rsidR="00FD4C40" w:rsidRPr="00014E11" w:rsidRDefault="00014E11" w:rsidP="00BA66C4">
            <w:pPr>
              <w:spacing w:after="120"/>
              <w:jc w:val="center"/>
              <w:rPr>
                <w:b/>
                <w:sz w:val="22"/>
                <w:szCs w:val="22"/>
              </w:rPr>
            </w:pPr>
            <w:r>
              <w:rPr>
                <w:b/>
                <w:sz w:val="22"/>
                <w:szCs w:val="22"/>
              </w:rPr>
              <w:t>-</w:t>
            </w:r>
          </w:p>
        </w:tc>
        <w:tc>
          <w:tcPr>
            <w:tcW w:w="1526" w:type="dxa"/>
            <w:shd w:val="clear" w:color="auto" w:fill="F2F2F2" w:themeFill="background1" w:themeFillShade="F2"/>
            <w:vAlign w:val="center"/>
          </w:tcPr>
          <w:p w14:paraId="14303471" w14:textId="77777777" w:rsidR="00FD4C40" w:rsidRPr="00014E11" w:rsidRDefault="00014E11" w:rsidP="00BA66C4">
            <w:pPr>
              <w:spacing w:after="120"/>
              <w:jc w:val="center"/>
              <w:rPr>
                <w:b/>
                <w:sz w:val="22"/>
                <w:szCs w:val="22"/>
              </w:rPr>
            </w:pPr>
            <w:r>
              <w:rPr>
                <w:b/>
                <w:sz w:val="22"/>
                <w:szCs w:val="22"/>
              </w:rPr>
              <w:t>-</w:t>
            </w:r>
          </w:p>
        </w:tc>
        <w:tc>
          <w:tcPr>
            <w:tcW w:w="1026" w:type="dxa"/>
            <w:shd w:val="clear" w:color="auto" w:fill="auto"/>
            <w:noWrap/>
            <w:vAlign w:val="center"/>
          </w:tcPr>
          <w:p w14:paraId="1858960A" w14:textId="77777777" w:rsidR="00FD4C40" w:rsidRPr="00014E11" w:rsidRDefault="006065F2" w:rsidP="00BA66C4">
            <w:pPr>
              <w:spacing w:after="120"/>
              <w:jc w:val="center"/>
              <w:rPr>
                <w:b/>
                <w:sz w:val="22"/>
                <w:szCs w:val="22"/>
              </w:rPr>
            </w:pPr>
            <w:r>
              <w:rPr>
                <w:b/>
                <w:sz w:val="22"/>
                <w:szCs w:val="22"/>
              </w:rPr>
              <w:t>31</w:t>
            </w:r>
          </w:p>
        </w:tc>
        <w:tc>
          <w:tcPr>
            <w:tcW w:w="1134" w:type="dxa"/>
          </w:tcPr>
          <w:p w14:paraId="1980BFF2" w14:textId="77777777" w:rsidR="00FD4C40" w:rsidRPr="00014E11" w:rsidRDefault="006065F2" w:rsidP="00BA66C4">
            <w:pPr>
              <w:spacing w:after="120"/>
              <w:jc w:val="center"/>
              <w:rPr>
                <w:b/>
                <w:sz w:val="22"/>
                <w:szCs w:val="22"/>
              </w:rPr>
            </w:pPr>
            <w:r>
              <w:rPr>
                <w:b/>
                <w:sz w:val="22"/>
                <w:szCs w:val="22"/>
              </w:rPr>
              <w:t>0</w:t>
            </w:r>
          </w:p>
        </w:tc>
      </w:tr>
    </w:tbl>
    <w:p w14:paraId="58FB2E35" w14:textId="77777777" w:rsidR="00F543BC" w:rsidRDefault="00F543BC" w:rsidP="00153AF9">
      <w:pPr>
        <w:spacing w:line="276" w:lineRule="auto"/>
        <w:rPr>
          <w:rStyle w:val="Strong"/>
          <w:color w:val="FF0000"/>
          <w:sz w:val="22"/>
          <w:szCs w:val="22"/>
        </w:rPr>
      </w:pPr>
    </w:p>
    <w:p w14:paraId="3728995F" w14:textId="77777777" w:rsidR="00BA66C4" w:rsidRPr="00BA66C4" w:rsidRDefault="00BA66C4" w:rsidP="00153AF9">
      <w:pPr>
        <w:spacing w:line="276" w:lineRule="auto"/>
        <w:rPr>
          <w:rStyle w:val="Strong"/>
          <w:b w:val="0"/>
          <w:sz w:val="22"/>
          <w:szCs w:val="22"/>
        </w:rPr>
      </w:pPr>
      <w:r w:rsidRPr="00BA66C4">
        <w:rPr>
          <w:rStyle w:val="Strong"/>
          <w:b w:val="0"/>
          <w:sz w:val="22"/>
          <w:szCs w:val="22"/>
        </w:rPr>
        <w:t>A summary of overdue safety tour actions is listed in Appendix 3.</w:t>
      </w:r>
    </w:p>
    <w:p w14:paraId="2B909D7E" w14:textId="77777777" w:rsidR="001E2BE2" w:rsidRDefault="001E2BE2">
      <w:pPr>
        <w:rPr>
          <w:rStyle w:val="Strong"/>
          <w:color w:val="FF0000"/>
          <w:sz w:val="22"/>
          <w:szCs w:val="22"/>
        </w:rPr>
      </w:pPr>
    </w:p>
    <w:p w14:paraId="65F6A54A" w14:textId="77777777" w:rsidR="00BA66C4" w:rsidRPr="00014E11" w:rsidRDefault="00BA66C4">
      <w:pPr>
        <w:rPr>
          <w:rStyle w:val="Strong"/>
          <w:color w:val="FF0000"/>
          <w:sz w:val="22"/>
          <w:szCs w:val="22"/>
        </w:rPr>
      </w:pPr>
    </w:p>
    <w:p w14:paraId="423002C4" w14:textId="77777777" w:rsidR="00F80A46" w:rsidRPr="00E91CD8" w:rsidRDefault="00014E11" w:rsidP="00014E11">
      <w:pPr>
        <w:pStyle w:val="ListParagraph"/>
        <w:numPr>
          <w:ilvl w:val="1"/>
          <w:numId w:val="31"/>
        </w:numPr>
        <w:rPr>
          <w:rStyle w:val="Strong"/>
          <w:b w:val="0"/>
          <w:sz w:val="24"/>
          <w:szCs w:val="24"/>
        </w:rPr>
      </w:pPr>
      <w:r w:rsidRPr="006E748B">
        <w:rPr>
          <w:rStyle w:val="Strong"/>
          <w:rFonts w:ascii="Arial" w:hAnsi="Arial" w:cs="Arial"/>
          <w:sz w:val="24"/>
          <w:szCs w:val="24"/>
        </w:rPr>
        <w:t xml:space="preserve">    </w:t>
      </w:r>
      <w:r w:rsidR="009E4813" w:rsidRPr="00E91CD8">
        <w:rPr>
          <w:rStyle w:val="Strong"/>
          <w:rFonts w:ascii="Arial" w:hAnsi="Arial" w:cs="Arial"/>
          <w:sz w:val="24"/>
          <w:szCs w:val="24"/>
        </w:rPr>
        <w:t>SHE Risk A</w:t>
      </w:r>
      <w:r w:rsidR="00F80A46" w:rsidRPr="00E91CD8">
        <w:rPr>
          <w:rStyle w:val="Strong"/>
          <w:rFonts w:ascii="Arial" w:hAnsi="Arial" w:cs="Arial"/>
          <w:sz w:val="24"/>
          <w:szCs w:val="24"/>
        </w:rPr>
        <w:t xml:space="preserve">ssessments </w:t>
      </w:r>
      <w:r w:rsidR="005E5786" w:rsidRPr="00E91CD8">
        <w:rPr>
          <w:rStyle w:val="Strong"/>
          <w:rFonts w:ascii="Arial" w:hAnsi="Arial" w:cs="Arial"/>
          <w:sz w:val="24"/>
          <w:szCs w:val="24"/>
        </w:rPr>
        <w:t xml:space="preserve">from SHE Assure </w:t>
      </w:r>
      <w:r w:rsidR="00F80A46" w:rsidRPr="00E91CD8">
        <w:rPr>
          <w:rStyle w:val="Strong"/>
          <w:rFonts w:ascii="Arial" w:hAnsi="Arial" w:cs="Arial"/>
          <w:b w:val="0"/>
          <w:sz w:val="24"/>
          <w:szCs w:val="24"/>
        </w:rPr>
        <w:t xml:space="preserve">(as of </w:t>
      </w:r>
      <w:r w:rsidR="00430226" w:rsidRPr="00E91CD8">
        <w:rPr>
          <w:rStyle w:val="Strong"/>
          <w:rFonts w:ascii="Arial" w:hAnsi="Arial" w:cs="Arial"/>
          <w:b w:val="0"/>
          <w:sz w:val="24"/>
          <w:szCs w:val="24"/>
        </w:rPr>
        <w:t>23/04/2022</w:t>
      </w:r>
      <w:r w:rsidR="00933E28" w:rsidRPr="00E91CD8">
        <w:rPr>
          <w:rStyle w:val="Strong"/>
          <w:rFonts w:ascii="Arial" w:hAnsi="Arial" w:cs="Arial"/>
          <w:b w:val="0"/>
          <w:sz w:val="24"/>
          <w:szCs w:val="24"/>
        </w:rPr>
        <w:t>)</w:t>
      </w:r>
    </w:p>
    <w:p w14:paraId="46E6EED9" w14:textId="77777777" w:rsidR="00EA1639" w:rsidRPr="00BA66C4" w:rsidRDefault="00BA66C4" w:rsidP="009E4813">
      <w:pPr>
        <w:pStyle w:val="BodyText"/>
        <w:spacing w:after="0"/>
        <w:rPr>
          <w:rFonts w:ascii="Arial" w:hAnsi="Arial"/>
          <w:b/>
          <w:color w:val="FF0000"/>
          <w:sz w:val="22"/>
          <w:szCs w:val="22"/>
        </w:rPr>
      </w:pPr>
      <w:r w:rsidRPr="00BA66C4">
        <w:rPr>
          <w:rStyle w:val="Strong"/>
          <w:rFonts w:ascii="Arial" w:hAnsi="Arial"/>
          <w:b w:val="0"/>
          <w:sz w:val="22"/>
          <w:szCs w:val="22"/>
        </w:rPr>
        <w:t>At the time of the data download PPD had no risk assessment</w:t>
      </w:r>
      <w:r>
        <w:rPr>
          <w:rStyle w:val="Strong"/>
          <w:rFonts w:ascii="Arial" w:hAnsi="Arial"/>
          <w:b w:val="0"/>
          <w:sz w:val="22"/>
          <w:szCs w:val="22"/>
        </w:rPr>
        <w:t xml:space="preserve">s </w:t>
      </w:r>
      <w:r w:rsidRPr="00BA66C4">
        <w:rPr>
          <w:rStyle w:val="Strong"/>
          <w:rFonts w:ascii="Arial" w:hAnsi="Arial"/>
          <w:b w:val="0"/>
          <w:sz w:val="22"/>
          <w:szCs w:val="22"/>
        </w:rPr>
        <w:t>overdue for review and none were due in the next three months.</w:t>
      </w:r>
    </w:p>
    <w:p w14:paraId="2465C5EA" w14:textId="77777777" w:rsidR="00BA66C4" w:rsidRDefault="00BA66C4" w:rsidP="00153AF9">
      <w:pPr>
        <w:rPr>
          <w:b/>
          <w:color w:val="FF0000"/>
        </w:rPr>
      </w:pPr>
    </w:p>
    <w:p w14:paraId="6F6655A1" w14:textId="77777777" w:rsidR="00BA66C4" w:rsidRPr="001E54BA" w:rsidRDefault="00BA66C4" w:rsidP="00153AF9">
      <w:pPr>
        <w:rPr>
          <w:b/>
          <w:color w:val="FF0000"/>
        </w:rPr>
      </w:pPr>
    </w:p>
    <w:p w14:paraId="43F00776" w14:textId="77777777" w:rsidR="008D385E" w:rsidRPr="00E91CD8" w:rsidRDefault="00BA66C4" w:rsidP="008D385E">
      <w:pPr>
        <w:pStyle w:val="ListParagraph"/>
        <w:numPr>
          <w:ilvl w:val="1"/>
          <w:numId w:val="31"/>
        </w:numPr>
        <w:rPr>
          <w:rFonts w:ascii="Arial" w:hAnsi="Arial" w:cs="Arial"/>
          <w:sz w:val="24"/>
          <w:szCs w:val="24"/>
        </w:rPr>
      </w:pPr>
      <w:r w:rsidRPr="00E91CD8">
        <w:rPr>
          <w:rFonts w:ascii="Arial" w:hAnsi="Arial" w:cs="Arial"/>
          <w:b/>
        </w:rPr>
        <w:t xml:space="preserve">     </w:t>
      </w:r>
      <w:r w:rsidR="00F80A46" w:rsidRPr="00E91CD8">
        <w:rPr>
          <w:rFonts w:ascii="Arial" w:hAnsi="Arial" w:cs="Arial"/>
          <w:b/>
          <w:sz w:val="24"/>
          <w:szCs w:val="24"/>
        </w:rPr>
        <w:t xml:space="preserve">Mandatory SHE Training </w:t>
      </w:r>
      <w:r w:rsidR="00F80A46" w:rsidRPr="00E91CD8">
        <w:rPr>
          <w:rStyle w:val="Strong"/>
          <w:rFonts w:ascii="Arial" w:hAnsi="Arial" w:cs="Arial"/>
          <w:b w:val="0"/>
          <w:sz w:val="24"/>
          <w:szCs w:val="24"/>
        </w:rPr>
        <w:t xml:space="preserve">(as of </w:t>
      </w:r>
      <w:r w:rsidR="001E54BA" w:rsidRPr="00E91CD8">
        <w:rPr>
          <w:rStyle w:val="Strong"/>
          <w:rFonts w:ascii="Arial" w:hAnsi="Arial" w:cs="Arial"/>
          <w:b w:val="0"/>
          <w:sz w:val="24"/>
          <w:szCs w:val="24"/>
        </w:rPr>
        <w:t>01/04</w:t>
      </w:r>
      <w:r w:rsidR="00687F67" w:rsidRPr="00E91CD8">
        <w:rPr>
          <w:rStyle w:val="Strong"/>
          <w:rFonts w:ascii="Arial" w:hAnsi="Arial" w:cs="Arial"/>
          <w:b w:val="0"/>
          <w:sz w:val="24"/>
          <w:szCs w:val="24"/>
        </w:rPr>
        <w:t>/2022</w:t>
      </w:r>
      <w:r w:rsidR="00F80A46" w:rsidRPr="00E91CD8">
        <w:rPr>
          <w:rFonts w:ascii="Arial" w:hAnsi="Arial" w:cs="Arial"/>
          <w:sz w:val="24"/>
          <w:szCs w:val="24"/>
        </w:rPr>
        <w:t>)</w:t>
      </w:r>
    </w:p>
    <w:p w14:paraId="6A5B0B03" w14:textId="77777777" w:rsidR="005B53AB" w:rsidRPr="00473F50" w:rsidRDefault="00F80A46" w:rsidP="00473F50">
      <w:pPr>
        <w:pStyle w:val="ListParagraph"/>
        <w:ind w:left="0"/>
        <w:rPr>
          <w:rFonts w:ascii="Arial" w:hAnsi="Arial" w:cs="Arial"/>
        </w:rPr>
      </w:pPr>
      <w:r w:rsidRPr="008D385E">
        <w:rPr>
          <w:rFonts w:ascii="Arial" w:hAnsi="Arial" w:cs="Arial"/>
        </w:rPr>
        <w:br/>
      </w:r>
      <w:r w:rsidR="00BA66C4">
        <w:rPr>
          <w:rFonts w:ascii="Arial" w:hAnsi="Arial" w:cs="Arial"/>
        </w:rPr>
        <w:t>The following data shows the p</w:t>
      </w:r>
      <w:r w:rsidR="007A4A09" w:rsidRPr="008D385E">
        <w:rPr>
          <w:rFonts w:ascii="Arial" w:hAnsi="Arial" w:cs="Arial"/>
        </w:rPr>
        <w:t xml:space="preserve">ercentage </w:t>
      </w:r>
      <w:r w:rsidRPr="008D385E">
        <w:rPr>
          <w:rFonts w:ascii="Arial" w:hAnsi="Arial" w:cs="Arial"/>
        </w:rPr>
        <w:t xml:space="preserve">of employees, fixed term and agency staff whose </w:t>
      </w:r>
      <w:r w:rsidR="009E4813" w:rsidRPr="008D385E">
        <w:rPr>
          <w:rFonts w:ascii="Arial" w:hAnsi="Arial" w:cs="Arial"/>
        </w:rPr>
        <w:t xml:space="preserve">mandatory </w:t>
      </w:r>
      <w:r w:rsidRPr="008D385E">
        <w:rPr>
          <w:rFonts w:ascii="Arial" w:hAnsi="Arial" w:cs="Arial"/>
        </w:rPr>
        <w:t>training is ‘in-date’.</w:t>
      </w:r>
    </w:p>
    <w:tbl>
      <w:tblPr>
        <w:tblW w:w="9781" w:type="dxa"/>
        <w:tblInd w:w="-5" w:type="dxa"/>
        <w:tblLayout w:type="fixed"/>
        <w:tblLook w:val="04A0" w:firstRow="1" w:lastRow="0" w:firstColumn="1" w:lastColumn="0" w:noHBand="0" w:noVBand="1"/>
      </w:tblPr>
      <w:tblGrid>
        <w:gridCol w:w="1843"/>
        <w:gridCol w:w="851"/>
        <w:gridCol w:w="1172"/>
        <w:gridCol w:w="845"/>
        <w:gridCol w:w="845"/>
        <w:gridCol w:w="845"/>
        <w:gridCol w:w="845"/>
        <w:gridCol w:w="845"/>
        <w:gridCol w:w="845"/>
        <w:gridCol w:w="845"/>
      </w:tblGrid>
      <w:tr w:rsidR="001E54BA" w:rsidRPr="001E54BA" w14:paraId="30C66B02" w14:textId="77777777" w:rsidTr="008D385E">
        <w:trPr>
          <w:cantSplit/>
          <w:trHeight w:val="1550"/>
        </w:trPr>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1C2676E" w14:textId="77777777" w:rsidR="00687F67" w:rsidRPr="001E54BA" w:rsidRDefault="00687F67" w:rsidP="00203163">
            <w:pPr>
              <w:rPr>
                <w:b/>
                <w:bCs/>
                <w:sz w:val="20"/>
                <w:szCs w:val="20"/>
              </w:rPr>
            </w:pPr>
            <w:r w:rsidRPr="001E54BA">
              <w:rPr>
                <w:b/>
                <w:bCs/>
                <w:sz w:val="20"/>
                <w:szCs w:val="20"/>
              </w:rPr>
              <w:t>Department</w:t>
            </w:r>
          </w:p>
        </w:tc>
        <w:tc>
          <w:tcPr>
            <w:tcW w:w="851"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A06ABAB" w14:textId="77777777" w:rsidR="00687F67" w:rsidRPr="001E54BA" w:rsidRDefault="00687F67" w:rsidP="00203163">
            <w:pPr>
              <w:rPr>
                <w:b/>
                <w:bCs/>
                <w:sz w:val="20"/>
                <w:szCs w:val="20"/>
              </w:rPr>
            </w:pPr>
            <w:r w:rsidRPr="001E54BA">
              <w:rPr>
                <w:b/>
                <w:bCs/>
                <w:sz w:val="20"/>
                <w:szCs w:val="20"/>
              </w:rPr>
              <w:t>Staff Nos</w:t>
            </w:r>
          </w:p>
        </w:tc>
        <w:tc>
          <w:tcPr>
            <w:tcW w:w="1172"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14:paraId="4CF4AE9D" w14:textId="77777777" w:rsidR="00687F67" w:rsidRPr="001E54BA" w:rsidRDefault="00687F67" w:rsidP="00203163">
            <w:pPr>
              <w:ind w:left="113" w:right="113"/>
              <w:rPr>
                <w:b/>
                <w:bCs/>
                <w:sz w:val="20"/>
                <w:szCs w:val="20"/>
              </w:rPr>
            </w:pPr>
            <w:r w:rsidRPr="001E54BA">
              <w:rPr>
                <w:b/>
                <w:bCs/>
                <w:sz w:val="20"/>
                <w:szCs w:val="20"/>
              </w:rPr>
              <w:t>SHE Induction/ Refresher</w:t>
            </w:r>
          </w:p>
        </w:tc>
        <w:tc>
          <w:tcPr>
            <w:tcW w:w="845"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14:paraId="61DBA1AA" w14:textId="77777777" w:rsidR="00687F67" w:rsidRPr="001E54BA" w:rsidRDefault="00687F67" w:rsidP="00203163">
            <w:pPr>
              <w:ind w:left="113" w:right="113"/>
              <w:rPr>
                <w:b/>
                <w:bCs/>
                <w:sz w:val="20"/>
                <w:szCs w:val="20"/>
              </w:rPr>
            </w:pPr>
            <w:r w:rsidRPr="001E54BA">
              <w:rPr>
                <w:b/>
                <w:bCs/>
                <w:sz w:val="20"/>
                <w:szCs w:val="20"/>
              </w:rPr>
              <w:t>Fire Safety</w:t>
            </w:r>
          </w:p>
        </w:tc>
        <w:tc>
          <w:tcPr>
            <w:tcW w:w="845"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14:paraId="41D5CE6D" w14:textId="77777777" w:rsidR="00687F67" w:rsidRPr="001E54BA" w:rsidRDefault="00687F67" w:rsidP="00203163">
            <w:pPr>
              <w:ind w:left="113" w:right="113"/>
              <w:rPr>
                <w:b/>
                <w:bCs/>
                <w:sz w:val="20"/>
                <w:szCs w:val="20"/>
              </w:rPr>
            </w:pPr>
            <w:r w:rsidRPr="001E54BA">
              <w:rPr>
                <w:b/>
                <w:bCs/>
                <w:sz w:val="20"/>
                <w:szCs w:val="20"/>
              </w:rPr>
              <w:t>Safe Manual Handling</w:t>
            </w:r>
          </w:p>
        </w:tc>
        <w:tc>
          <w:tcPr>
            <w:tcW w:w="845"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14:paraId="425CF301" w14:textId="77777777" w:rsidR="00687F67" w:rsidRPr="001E54BA" w:rsidRDefault="00687F67" w:rsidP="00203163">
            <w:pPr>
              <w:ind w:left="113" w:right="113"/>
              <w:rPr>
                <w:b/>
                <w:bCs/>
                <w:sz w:val="20"/>
                <w:szCs w:val="20"/>
              </w:rPr>
            </w:pPr>
            <w:r w:rsidRPr="001E54BA">
              <w:rPr>
                <w:b/>
                <w:bCs/>
                <w:sz w:val="20"/>
                <w:szCs w:val="20"/>
              </w:rPr>
              <w:t>DSE training</w:t>
            </w:r>
          </w:p>
        </w:tc>
        <w:tc>
          <w:tcPr>
            <w:tcW w:w="845"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14:paraId="02E34B2D" w14:textId="77777777" w:rsidR="00687F67" w:rsidRPr="001E54BA" w:rsidRDefault="00687F67" w:rsidP="00203163">
            <w:pPr>
              <w:ind w:left="113" w:right="113"/>
              <w:rPr>
                <w:b/>
                <w:bCs/>
                <w:sz w:val="20"/>
                <w:szCs w:val="20"/>
              </w:rPr>
            </w:pPr>
            <w:r w:rsidRPr="001E54BA">
              <w:rPr>
                <w:b/>
                <w:bCs/>
                <w:sz w:val="20"/>
                <w:szCs w:val="20"/>
              </w:rPr>
              <w:t>DSE assessment</w:t>
            </w:r>
          </w:p>
        </w:tc>
        <w:tc>
          <w:tcPr>
            <w:tcW w:w="845"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14:paraId="64C7C0B5" w14:textId="77777777" w:rsidR="00687F67" w:rsidRPr="001E54BA" w:rsidRDefault="00687F67" w:rsidP="00203163">
            <w:pPr>
              <w:ind w:left="113" w:right="113"/>
              <w:rPr>
                <w:b/>
                <w:bCs/>
                <w:sz w:val="20"/>
                <w:szCs w:val="20"/>
              </w:rPr>
            </w:pPr>
            <w:r w:rsidRPr="001E54BA">
              <w:rPr>
                <w:b/>
                <w:bCs/>
                <w:sz w:val="20"/>
                <w:szCs w:val="20"/>
              </w:rPr>
              <w:t>Asbestos Essentials</w:t>
            </w:r>
          </w:p>
        </w:tc>
        <w:tc>
          <w:tcPr>
            <w:tcW w:w="845"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14:paraId="5E38C4E8" w14:textId="77777777" w:rsidR="00687F67" w:rsidRPr="001E54BA" w:rsidRDefault="00687F67" w:rsidP="00203163">
            <w:pPr>
              <w:ind w:left="113" w:right="113"/>
              <w:rPr>
                <w:b/>
                <w:bCs/>
                <w:sz w:val="20"/>
                <w:szCs w:val="20"/>
              </w:rPr>
            </w:pPr>
            <w:r w:rsidRPr="001E54BA">
              <w:rPr>
                <w:b/>
                <w:bCs/>
                <w:sz w:val="20"/>
                <w:szCs w:val="20"/>
              </w:rPr>
              <w:t>STFC H&amp;S Management Arrangements</w:t>
            </w:r>
          </w:p>
        </w:tc>
        <w:tc>
          <w:tcPr>
            <w:tcW w:w="845"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14:paraId="42E6F15E" w14:textId="77777777" w:rsidR="00687F67" w:rsidRPr="001E54BA" w:rsidRDefault="00687F67" w:rsidP="00203163">
            <w:pPr>
              <w:ind w:left="113" w:right="113"/>
              <w:rPr>
                <w:b/>
                <w:bCs/>
                <w:sz w:val="20"/>
                <w:szCs w:val="20"/>
              </w:rPr>
            </w:pPr>
            <w:r w:rsidRPr="001E54BA">
              <w:rPr>
                <w:b/>
                <w:bCs/>
                <w:sz w:val="20"/>
                <w:szCs w:val="20"/>
              </w:rPr>
              <w:t>Electrical Safety Essentials</w:t>
            </w:r>
          </w:p>
        </w:tc>
      </w:tr>
      <w:tr w:rsidR="001E54BA" w:rsidRPr="001E54BA" w14:paraId="16A02497" w14:textId="77777777" w:rsidTr="008D385E">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03E69F" w14:textId="77777777" w:rsidR="001E54BA" w:rsidRPr="001E54BA" w:rsidRDefault="00BA66C4" w:rsidP="008D385E">
            <w:pPr>
              <w:spacing w:before="120" w:after="120"/>
              <w:rPr>
                <w:b/>
                <w:bCs/>
                <w:sz w:val="20"/>
                <w:szCs w:val="20"/>
              </w:rPr>
            </w:pPr>
            <w:r>
              <w:rPr>
                <w:b/>
                <w:bCs/>
                <w:sz w:val="20"/>
                <w:szCs w:val="20"/>
              </w:rPr>
              <w:t>PPD</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BB332C2" w14:textId="77777777" w:rsidR="001E54BA" w:rsidRDefault="00BA66C4" w:rsidP="008D385E">
            <w:pPr>
              <w:spacing w:before="120" w:after="120"/>
              <w:jc w:val="center"/>
              <w:rPr>
                <w:sz w:val="20"/>
                <w:szCs w:val="20"/>
              </w:rPr>
            </w:pPr>
            <w:r>
              <w:rPr>
                <w:sz w:val="20"/>
                <w:szCs w:val="20"/>
              </w:rPr>
              <w:t>81</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AF23E1" w14:textId="77777777" w:rsidR="001E54BA" w:rsidRPr="00BA66C4" w:rsidRDefault="00BA66C4" w:rsidP="008D385E">
            <w:pPr>
              <w:spacing w:before="120" w:after="120"/>
              <w:jc w:val="center"/>
              <w:rPr>
                <w:b/>
                <w:color w:val="FFC000"/>
                <w:sz w:val="20"/>
                <w:szCs w:val="20"/>
              </w:rPr>
            </w:pPr>
            <w:r w:rsidRPr="00BA66C4">
              <w:rPr>
                <w:b/>
                <w:color w:val="00B050"/>
                <w:sz w:val="20"/>
                <w:szCs w:val="20"/>
              </w:rPr>
              <w:t>90%</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003BB0" w14:textId="77777777" w:rsidR="001E54BA" w:rsidRPr="00BA66C4" w:rsidRDefault="00BA66C4" w:rsidP="008D385E">
            <w:pPr>
              <w:spacing w:before="120" w:after="120"/>
              <w:jc w:val="center"/>
              <w:rPr>
                <w:b/>
                <w:color w:val="00B050"/>
                <w:sz w:val="20"/>
                <w:szCs w:val="20"/>
              </w:rPr>
            </w:pPr>
            <w:r w:rsidRPr="00BA66C4">
              <w:rPr>
                <w:b/>
                <w:color w:val="FFC000"/>
                <w:sz w:val="20"/>
                <w:szCs w:val="20"/>
              </w:rPr>
              <w:t>88%</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EBDAF" w14:textId="77777777" w:rsidR="001E54BA" w:rsidRPr="00BA66C4" w:rsidRDefault="00BA66C4" w:rsidP="008D385E">
            <w:pPr>
              <w:spacing w:before="120" w:after="120"/>
              <w:jc w:val="center"/>
              <w:rPr>
                <w:b/>
                <w:color w:val="00B050"/>
                <w:sz w:val="20"/>
                <w:szCs w:val="20"/>
              </w:rPr>
            </w:pPr>
            <w:r w:rsidRPr="00BA66C4">
              <w:rPr>
                <w:b/>
                <w:color w:val="FFC000"/>
                <w:sz w:val="20"/>
                <w:szCs w:val="20"/>
              </w:rPr>
              <w:t>89</w:t>
            </w:r>
            <w:r w:rsidR="001E54BA" w:rsidRPr="00BA66C4">
              <w:rPr>
                <w:b/>
                <w:color w:val="FFC000"/>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BFA808" w14:textId="77777777" w:rsidR="001E54BA" w:rsidRPr="00BA66C4" w:rsidRDefault="00BA66C4" w:rsidP="008D385E">
            <w:pPr>
              <w:spacing w:before="120" w:after="120"/>
              <w:jc w:val="center"/>
              <w:rPr>
                <w:b/>
                <w:color w:val="00B050"/>
                <w:sz w:val="20"/>
                <w:szCs w:val="20"/>
              </w:rPr>
            </w:pPr>
            <w:r w:rsidRPr="00BA66C4">
              <w:rPr>
                <w:b/>
                <w:color w:val="FFC000"/>
                <w:sz w:val="20"/>
                <w:szCs w:val="20"/>
              </w:rPr>
              <w:t>89</w:t>
            </w:r>
            <w:r w:rsidR="001E54BA" w:rsidRPr="00BA66C4">
              <w:rPr>
                <w:b/>
                <w:color w:val="FFC000"/>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E235B" w14:textId="77777777" w:rsidR="001E54BA" w:rsidRPr="00BA66C4" w:rsidRDefault="00BA66C4" w:rsidP="008D385E">
            <w:pPr>
              <w:spacing w:before="120" w:after="120"/>
              <w:jc w:val="center"/>
              <w:rPr>
                <w:b/>
                <w:color w:val="FFC000"/>
                <w:sz w:val="20"/>
                <w:szCs w:val="20"/>
              </w:rPr>
            </w:pPr>
            <w:r w:rsidRPr="00BA66C4">
              <w:rPr>
                <w:b/>
                <w:color w:val="FF0000"/>
                <w:sz w:val="20"/>
                <w:szCs w:val="20"/>
              </w:rPr>
              <w:t>75</w:t>
            </w:r>
            <w:r w:rsidR="001E54BA" w:rsidRPr="00BA66C4">
              <w:rPr>
                <w:b/>
                <w:color w:val="FF0000"/>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BF3BD7" w14:textId="77777777" w:rsidR="001E54BA" w:rsidRPr="00BA66C4" w:rsidRDefault="00BA66C4" w:rsidP="008D385E">
            <w:pPr>
              <w:spacing w:before="120" w:after="120"/>
              <w:jc w:val="center"/>
              <w:rPr>
                <w:b/>
                <w:color w:val="00B050"/>
                <w:sz w:val="20"/>
                <w:szCs w:val="20"/>
              </w:rPr>
            </w:pPr>
            <w:r w:rsidRPr="00BA66C4">
              <w:rPr>
                <w:b/>
                <w:color w:val="FFC000"/>
                <w:sz w:val="20"/>
                <w:szCs w:val="20"/>
              </w:rPr>
              <w:t>89</w:t>
            </w:r>
            <w:r w:rsidR="001E54BA" w:rsidRPr="00BA66C4">
              <w:rPr>
                <w:b/>
                <w:color w:val="FFC000"/>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78285" w14:textId="77777777" w:rsidR="001E54BA" w:rsidRPr="00BA66C4" w:rsidRDefault="00BA66C4" w:rsidP="008D385E">
            <w:pPr>
              <w:spacing w:before="120" w:after="120"/>
              <w:jc w:val="center"/>
              <w:rPr>
                <w:b/>
                <w:color w:val="00B050"/>
                <w:sz w:val="20"/>
                <w:szCs w:val="20"/>
              </w:rPr>
            </w:pPr>
            <w:r w:rsidRPr="00BA66C4">
              <w:rPr>
                <w:b/>
                <w:color w:val="FFC000"/>
                <w:sz w:val="20"/>
                <w:szCs w:val="20"/>
              </w:rPr>
              <w:t>89</w:t>
            </w:r>
            <w:r w:rsidR="001E54BA" w:rsidRPr="00BA66C4">
              <w:rPr>
                <w:b/>
                <w:color w:val="FFC000"/>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6F2DF" w14:textId="77777777" w:rsidR="001E54BA" w:rsidRPr="00BA66C4" w:rsidRDefault="00BA66C4" w:rsidP="008D385E">
            <w:pPr>
              <w:spacing w:before="120" w:after="120"/>
              <w:jc w:val="center"/>
              <w:rPr>
                <w:b/>
                <w:color w:val="00B050"/>
                <w:sz w:val="20"/>
                <w:szCs w:val="20"/>
              </w:rPr>
            </w:pPr>
            <w:r w:rsidRPr="00BA66C4">
              <w:rPr>
                <w:b/>
                <w:color w:val="00B050"/>
                <w:sz w:val="20"/>
                <w:szCs w:val="20"/>
              </w:rPr>
              <w:t>90</w:t>
            </w:r>
            <w:r w:rsidR="001E54BA" w:rsidRPr="00BA66C4">
              <w:rPr>
                <w:b/>
                <w:color w:val="00B050"/>
                <w:sz w:val="20"/>
                <w:szCs w:val="20"/>
              </w:rPr>
              <w:t>%</w:t>
            </w:r>
          </w:p>
        </w:tc>
      </w:tr>
      <w:tr w:rsidR="00BA66C4" w:rsidRPr="001E54BA" w14:paraId="585BC292" w14:textId="77777777" w:rsidTr="008D385E">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86496" w14:textId="77777777" w:rsidR="00BA66C4" w:rsidRDefault="00BA66C4" w:rsidP="008D385E">
            <w:pPr>
              <w:spacing w:before="120" w:after="120"/>
              <w:rPr>
                <w:b/>
                <w:bCs/>
                <w:sz w:val="20"/>
                <w:szCs w:val="20"/>
              </w:rPr>
            </w:pPr>
            <w:r>
              <w:rPr>
                <w:b/>
                <w:bCs/>
                <w:sz w:val="20"/>
                <w:szCs w:val="20"/>
              </w:rPr>
              <w:t>STFC Total</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F279D05" w14:textId="77777777" w:rsidR="00BA66C4" w:rsidRDefault="00BA66C4" w:rsidP="008D385E">
            <w:pPr>
              <w:spacing w:before="120" w:after="120"/>
              <w:jc w:val="center"/>
              <w:rPr>
                <w:sz w:val="20"/>
                <w:szCs w:val="20"/>
              </w:rPr>
            </w:pPr>
            <w:r>
              <w:rPr>
                <w:sz w:val="20"/>
                <w:szCs w:val="20"/>
              </w:rPr>
              <w:t>3065</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BF8A13" w14:textId="77777777" w:rsidR="00BA66C4" w:rsidRPr="00BA66C4" w:rsidRDefault="00BA66C4" w:rsidP="008D385E">
            <w:pPr>
              <w:spacing w:before="120" w:after="120"/>
              <w:jc w:val="center"/>
              <w:rPr>
                <w:b/>
                <w:sz w:val="20"/>
                <w:szCs w:val="20"/>
              </w:rPr>
            </w:pPr>
            <w:r w:rsidRPr="00BA66C4">
              <w:rPr>
                <w:b/>
                <w:sz w:val="20"/>
                <w:szCs w:val="20"/>
              </w:rPr>
              <w:t>83</w:t>
            </w:r>
            <w:r>
              <w:rPr>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21031F" w14:textId="77777777" w:rsidR="00BA66C4" w:rsidRPr="00BA66C4" w:rsidRDefault="00BA66C4" w:rsidP="008D385E">
            <w:pPr>
              <w:spacing w:before="120" w:after="120"/>
              <w:jc w:val="center"/>
              <w:rPr>
                <w:b/>
                <w:sz w:val="20"/>
                <w:szCs w:val="20"/>
              </w:rPr>
            </w:pPr>
            <w:r w:rsidRPr="00BA66C4">
              <w:rPr>
                <w:b/>
                <w:sz w:val="20"/>
                <w:szCs w:val="20"/>
              </w:rPr>
              <w:t>85</w:t>
            </w:r>
            <w:r>
              <w:rPr>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19ECA" w14:textId="77777777" w:rsidR="00BA66C4" w:rsidRPr="00BA66C4" w:rsidRDefault="00BA66C4" w:rsidP="008D385E">
            <w:pPr>
              <w:spacing w:before="120" w:after="120"/>
              <w:jc w:val="center"/>
              <w:rPr>
                <w:b/>
                <w:sz w:val="20"/>
                <w:szCs w:val="20"/>
              </w:rPr>
            </w:pPr>
            <w:r w:rsidRPr="00BA66C4">
              <w:rPr>
                <w:b/>
                <w:sz w:val="20"/>
                <w:szCs w:val="20"/>
              </w:rPr>
              <w:t>86</w:t>
            </w:r>
            <w:r>
              <w:rPr>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B5A61E" w14:textId="77777777" w:rsidR="00BA66C4" w:rsidRPr="00BA66C4" w:rsidRDefault="00BA66C4" w:rsidP="008D385E">
            <w:pPr>
              <w:spacing w:before="120" w:after="120"/>
              <w:jc w:val="center"/>
              <w:rPr>
                <w:b/>
                <w:sz w:val="20"/>
                <w:szCs w:val="20"/>
              </w:rPr>
            </w:pPr>
            <w:r w:rsidRPr="00BA66C4">
              <w:rPr>
                <w:b/>
                <w:sz w:val="20"/>
                <w:szCs w:val="20"/>
              </w:rPr>
              <w:t>86</w:t>
            </w:r>
            <w:r>
              <w:rPr>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2949B" w14:textId="77777777" w:rsidR="00BA66C4" w:rsidRPr="00BA66C4" w:rsidRDefault="00BA66C4" w:rsidP="008D385E">
            <w:pPr>
              <w:spacing w:before="120" w:after="120"/>
              <w:jc w:val="center"/>
              <w:rPr>
                <w:b/>
                <w:sz w:val="20"/>
                <w:szCs w:val="20"/>
              </w:rPr>
            </w:pPr>
            <w:r w:rsidRPr="00BA66C4">
              <w:rPr>
                <w:b/>
                <w:sz w:val="20"/>
                <w:szCs w:val="20"/>
              </w:rPr>
              <w:t>78</w:t>
            </w:r>
            <w:r>
              <w:rPr>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FBD1A0" w14:textId="77777777" w:rsidR="00BA66C4" w:rsidRPr="00BA66C4" w:rsidRDefault="00BA66C4" w:rsidP="008D385E">
            <w:pPr>
              <w:spacing w:before="120" w:after="120"/>
              <w:jc w:val="center"/>
              <w:rPr>
                <w:b/>
                <w:sz w:val="20"/>
                <w:szCs w:val="20"/>
              </w:rPr>
            </w:pPr>
            <w:r w:rsidRPr="00BA66C4">
              <w:rPr>
                <w:b/>
                <w:sz w:val="20"/>
                <w:szCs w:val="20"/>
              </w:rPr>
              <w:t>89</w:t>
            </w:r>
            <w:r>
              <w:rPr>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5E6BA" w14:textId="77777777" w:rsidR="00BA66C4" w:rsidRPr="00BA66C4" w:rsidRDefault="00BA66C4" w:rsidP="008D385E">
            <w:pPr>
              <w:spacing w:before="120" w:after="120"/>
              <w:jc w:val="center"/>
              <w:rPr>
                <w:b/>
                <w:sz w:val="20"/>
                <w:szCs w:val="20"/>
              </w:rPr>
            </w:pPr>
            <w:r w:rsidRPr="00BA66C4">
              <w:rPr>
                <w:b/>
                <w:sz w:val="20"/>
                <w:szCs w:val="20"/>
              </w:rPr>
              <w:t>89</w:t>
            </w:r>
            <w:r>
              <w:rPr>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1544B" w14:textId="77777777" w:rsidR="00BA66C4" w:rsidRPr="00BA66C4" w:rsidRDefault="00BA66C4" w:rsidP="008D385E">
            <w:pPr>
              <w:spacing w:before="120" w:after="120"/>
              <w:jc w:val="center"/>
              <w:rPr>
                <w:b/>
                <w:sz w:val="20"/>
                <w:szCs w:val="20"/>
              </w:rPr>
            </w:pPr>
            <w:r w:rsidRPr="00BA66C4">
              <w:rPr>
                <w:b/>
                <w:sz w:val="20"/>
                <w:szCs w:val="20"/>
              </w:rPr>
              <w:t>88</w:t>
            </w:r>
            <w:r>
              <w:rPr>
                <w:b/>
                <w:sz w:val="20"/>
                <w:szCs w:val="20"/>
              </w:rPr>
              <w:t>%</w:t>
            </w:r>
          </w:p>
        </w:tc>
      </w:tr>
    </w:tbl>
    <w:p w14:paraId="534448A9" w14:textId="77777777" w:rsidR="00014E11" w:rsidRPr="00BA66C4" w:rsidRDefault="00BA66C4">
      <w:pPr>
        <w:rPr>
          <w:sz w:val="22"/>
          <w:szCs w:val="22"/>
        </w:rPr>
      </w:pPr>
      <w:r w:rsidRPr="00BA66C4">
        <w:rPr>
          <w:sz w:val="22"/>
          <w:szCs w:val="22"/>
        </w:rPr>
        <w:lastRenderedPageBreak/>
        <w:t>Line managers are now more readily able to check the sta</w:t>
      </w:r>
      <w:r>
        <w:rPr>
          <w:sz w:val="22"/>
          <w:szCs w:val="22"/>
        </w:rPr>
        <w:t>t</w:t>
      </w:r>
      <w:r w:rsidRPr="00BA66C4">
        <w:rPr>
          <w:sz w:val="22"/>
          <w:szCs w:val="22"/>
        </w:rPr>
        <w:t>us of their staff training and refresh dates, due to increased functionality on Totara. Further information is provided in appendix 4.</w:t>
      </w:r>
    </w:p>
    <w:p w14:paraId="7DA44B44" w14:textId="77777777" w:rsidR="00BA66C4" w:rsidRDefault="00BA66C4">
      <w:pPr>
        <w:rPr>
          <w:b/>
          <w:color w:val="FF0000"/>
        </w:rPr>
      </w:pPr>
    </w:p>
    <w:p w14:paraId="22E861AC" w14:textId="77777777" w:rsidR="00BA66C4" w:rsidRPr="001E54BA" w:rsidRDefault="00BA66C4">
      <w:pPr>
        <w:rPr>
          <w:b/>
          <w:color w:val="FF0000"/>
        </w:rPr>
      </w:pPr>
    </w:p>
    <w:p w14:paraId="47F7C19A" w14:textId="77777777" w:rsidR="00016B08" w:rsidRPr="003B1CE9" w:rsidRDefault="00016B08" w:rsidP="00016B08">
      <w:pPr>
        <w:rPr>
          <w:b/>
        </w:rPr>
      </w:pPr>
      <w:r w:rsidRPr="003B1CE9">
        <w:rPr>
          <w:b/>
        </w:rPr>
        <w:t>1.5</w:t>
      </w:r>
      <w:r w:rsidRPr="003B1CE9">
        <w:rPr>
          <w:b/>
        </w:rPr>
        <w:tab/>
        <w:t xml:space="preserve">Departmental response to SHE Audit reports </w:t>
      </w:r>
      <w:r w:rsidRPr="003B1CE9">
        <w:rPr>
          <w:rStyle w:val="Strong"/>
          <w:b w:val="0"/>
          <w:sz w:val="22"/>
          <w:szCs w:val="22"/>
        </w:rPr>
        <w:t xml:space="preserve">(as of </w:t>
      </w:r>
      <w:r w:rsidR="003B1CE9" w:rsidRPr="003B1CE9">
        <w:rPr>
          <w:rStyle w:val="Strong"/>
          <w:b w:val="0"/>
          <w:sz w:val="22"/>
          <w:szCs w:val="22"/>
        </w:rPr>
        <w:t>21/04</w:t>
      </w:r>
      <w:r w:rsidR="009D5491" w:rsidRPr="003B1CE9">
        <w:rPr>
          <w:rStyle w:val="Strong"/>
          <w:b w:val="0"/>
          <w:sz w:val="22"/>
          <w:szCs w:val="22"/>
        </w:rPr>
        <w:t>/2022</w:t>
      </w:r>
      <w:r w:rsidRPr="003B1CE9">
        <w:rPr>
          <w:b/>
          <w:sz w:val="22"/>
          <w:szCs w:val="22"/>
        </w:rPr>
        <w:t>)</w:t>
      </w:r>
      <w:r w:rsidRPr="003B1CE9">
        <w:rPr>
          <w:b/>
        </w:rPr>
        <w:t xml:space="preserve"> </w:t>
      </w:r>
    </w:p>
    <w:p w14:paraId="06CAFAAE" w14:textId="77777777" w:rsidR="00016B08" w:rsidRPr="003B1CE9" w:rsidRDefault="00016B08" w:rsidP="00016B08">
      <w:pPr>
        <w:rPr>
          <w:noProof/>
        </w:rPr>
      </w:pPr>
    </w:p>
    <w:p w14:paraId="33FF8E7F" w14:textId="77777777" w:rsidR="009D5491" w:rsidRPr="001E54BA" w:rsidRDefault="003B1CE9" w:rsidP="00016B08">
      <w:pPr>
        <w:rPr>
          <w:b/>
          <w:color w:val="FF0000"/>
        </w:rPr>
      </w:pPr>
      <w:r>
        <w:rPr>
          <w:noProof/>
        </w:rPr>
        <mc:AlternateContent>
          <mc:Choice Requires="wps">
            <w:drawing>
              <wp:anchor distT="0" distB="0" distL="114300" distR="114300" simplePos="0" relativeHeight="251660288" behindDoc="0" locked="0" layoutInCell="1" allowOverlap="1" wp14:anchorId="5446996A" wp14:editId="33785997">
                <wp:simplePos x="0" y="0"/>
                <wp:positionH relativeFrom="column">
                  <wp:posOffset>-635</wp:posOffset>
                </wp:positionH>
                <wp:positionV relativeFrom="paragraph">
                  <wp:posOffset>2310402</wp:posOffset>
                </wp:positionV>
                <wp:extent cx="6268720" cy="175565"/>
                <wp:effectExtent l="0" t="0" r="17780" b="15240"/>
                <wp:wrapNone/>
                <wp:docPr id="11" name="Rectangle 11"/>
                <wp:cNvGraphicFramePr/>
                <a:graphic xmlns:a="http://schemas.openxmlformats.org/drawingml/2006/main">
                  <a:graphicData uri="http://schemas.microsoft.com/office/word/2010/wordprocessingShape">
                    <wps:wsp>
                      <wps:cNvSpPr/>
                      <wps:spPr>
                        <a:xfrm>
                          <a:off x="0" y="0"/>
                          <a:ext cx="6268720" cy="1755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D57005" id="Rectangle 11" o:spid="_x0000_s1026" style="position:absolute;margin-left:-.05pt;margin-top:181.9pt;width:493.6pt;height:13.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" filled="f" strokecolor="red" strokeweight="2pt"/>
            </w:pict>
          </mc:Fallback>
        </mc:AlternateContent>
      </w:r>
      <w:r>
        <w:rPr>
          <w:noProof/>
        </w:rPr>
        <w:drawing>
          <wp:inline distT="0" distB="0" distL="0" distR="0" wp14:anchorId="2B11C6C8" wp14:editId="6403A0B9">
            <wp:extent cx="6268720" cy="355518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77982" cy="3560441"/>
                    </a:xfrm>
                    <a:prstGeom prst="rect">
                      <a:avLst/>
                    </a:prstGeom>
                  </pic:spPr>
                </pic:pic>
              </a:graphicData>
            </a:graphic>
          </wp:inline>
        </w:drawing>
      </w:r>
    </w:p>
    <w:p w14:paraId="6E0A7B32" w14:textId="77777777" w:rsidR="00016B08" w:rsidRPr="001E54BA" w:rsidRDefault="00016B08" w:rsidP="00016B08">
      <w:pPr>
        <w:rPr>
          <w:b/>
          <w:color w:val="FF0000"/>
        </w:rPr>
      </w:pPr>
    </w:p>
    <w:p w14:paraId="23251DEF" w14:textId="77777777" w:rsidR="00016B08" w:rsidRPr="001E54BA" w:rsidRDefault="00016B08" w:rsidP="00016B08">
      <w:pPr>
        <w:rPr>
          <w:b/>
          <w:color w:val="FF0000"/>
        </w:rPr>
      </w:pPr>
      <w:r w:rsidRPr="001E54BA">
        <w:rPr>
          <w:noProof/>
          <w:color w:val="FF0000"/>
        </w:rPr>
        <w:drawing>
          <wp:inline distT="0" distB="0" distL="0" distR="0" wp14:anchorId="7A39D0A4" wp14:editId="170611F3">
            <wp:extent cx="4874888" cy="621323"/>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9459" cy="629553"/>
                    </a:xfrm>
                    <a:prstGeom prst="rect">
                      <a:avLst/>
                    </a:prstGeom>
                  </pic:spPr>
                </pic:pic>
              </a:graphicData>
            </a:graphic>
          </wp:inline>
        </w:drawing>
      </w:r>
    </w:p>
    <w:p w14:paraId="61FA1B89" w14:textId="77777777" w:rsidR="00016B08" w:rsidRDefault="00016B08" w:rsidP="00016B08">
      <w:pPr>
        <w:rPr>
          <w:b/>
          <w:color w:val="FF0000"/>
        </w:rPr>
      </w:pPr>
    </w:p>
    <w:p w14:paraId="52FF3C12" w14:textId="77777777" w:rsidR="00BA66C4" w:rsidRPr="001E54BA" w:rsidRDefault="00BA66C4" w:rsidP="00016B08">
      <w:pPr>
        <w:rPr>
          <w:b/>
          <w:color w:val="FF0000"/>
        </w:rPr>
      </w:pPr>
    </w:p>
    <w:p w14:paraId="24B06E8F" w14:textId="77777777" w:rsidR="0097780A" w:rsidRPr="00C0053A" w:rsidRDefault="008D385E" w:rsidP="0097780A">
      <w:pPr>
        <w:rPr>
          <w:b/>
        </w:rPr>
      </w:pPr>
      <w:r>
        <w:rPr>
          <w:b/>
        </w:rPr>
        <w:t xml:space="preserve">1.6   </w:t>
      </w:r>
      <w:r w:rsidR="0097780A" w:rsidRPr="00C0053A">
        <w:rPr>
          <w:b/>
        </w:rPr>
        <w:t xml:space="preserve">Audits Reported in Q4 </w:t>
      </w:r>
      <w:r w:rsidR="0097780A" w:rsidRPr="00C0053A">
        <w:t>(SC31 Waste Management and SC41 Controlling pollution)</w:t>
      </w:r>
    </w:p>
    <w:p w14:paraId="1F8E2CA2" w14:textId="77777777" w:rsidR="0097780A" w:rsidRPr="00C0053A" w:rsidRDefault="0097780A" w:rsidP="0097780A">
      <w:pPr>
        <w:rPr>
          <w:b/>
        </w:rPr>
      </w:pPr>
    </w:p>
    <w:p w14:paraId="2C52FDAC" w14:textId="77777777" w:rsidR="008D385E" w:rsidRPr="00C0053A" w:rsidRDefault="008D385E" w:rsidP="008D385E">
      <w:pPr>
        <w:rPr>
          <w:rStyle w:val="normaltextrun"/>
          <w:sz w:val="22"/>
          <w:szCs w:val="22"/>
        </w:rPr>
      </w:pPr>
      <w:r>
        <w:t>Five</w:t>
      </w:r>
      <w:r w:rsidRPr="00C0053A">
        <w:t xml:space="preserve"> audits </w:t>
      </w:r>
      <w:r>
        <w:t xml:space="preserve">were </w:t>
      </w:r>
      <w:r w:rsidRPr="00C0053A">
        <w:t xml:space="preserve">carried over from 2020-21 and a further </w:t>
      </w:r>
      <w:r w:rsidRPr="00C0053A">
        <w:rPr>
          <w:rStyle w:val="normaltextrun"/>
          <w:sz w:val="22"/>
          <w:szCs w:val="22"/>
        </w:rPr>
        <w:t xml:space="preserve">10 Audits </w:t>
      </w:r>
      <w:r>
        <w:rPr>
          <w:rStyle w:val="normaltextrun"/>
          <w:sz w:val="22"/>
          <w:szCs w:val="22"/>
        </w:rPr>
        <w:t xml:space="preserve">are planned </w:t>
      </w:r>
      <w:r w:rsidRPr="00C0053A">
        <w:rPr>
          <w:rStyle w:val="normaltextrun"/>
          <w:sz w:val="22"/>
          <w:szCs w:val="22"/>
        </w:rPr>
        <w:t>for 2021-22.</w:t>
      </w:r>
    </w:p>
    <w:p w14:paraId="06DA7984" w14:textId="77777777" w:rsidR="008D385E" w:rsidRPr="00C0053A" w:rsidRDefault="008D385E" w:rsidP="008D385E">
      <w:pPr>
        <w:rPr>
          <w:rStyle w:val="normaltextrun"/>
          <w:sz w:val="22"/>
          <w:szCs w:val="22"/>
        </w:rPr>
      </w:pPr>
      <w:r w:rsidRPr="00C0053A">
        <w:rPr>
          <w:rStyle w:val="normaltextrun"/>
          <w:sz w:val="22"/>
          <w:szCs w:val="22"/>
        </w:rPr>
        <w:t>The 2022-23 audit programme is currently being developed.</w:t>
      </w:r>
    </w:p>
    <w:p w14:paraId="0674821E" w14:textId="77777777" w:rsidR="0097780A" w:rsidRPr="00C0053A" w:rsidRDefault="0097780A" w:rsidP="0097780A">
      <w:pPr>
        <w:rPr>
          <w:rStyle w:val="normaltextrun"/>
          <w:sz w:val="22"/>
          <w:szCs w:val="22"/>
        </w:rPr>
      </w:pPr>
    </w:p>
    <w:tbl>
      <w:tblPr>
        <w:tblStyle w:val="TableGrid"/>
        <w:tblW w:w="9918" w:type="dxa"/>
        <w:tblLook w:val="04A0" w:firstRow="1" w:lastRow="0" w:firstColumn="1" w:lastColumn="0" w:noHBand="0" w:noVBand="1"/>
      </w:tblPr>
      <w:tblGrid>
        <w:gridCol w:w="1049"/>
        <w:gridCol w:w="5892"/>
        <w:gridCol w:w="1701"/>
        <w:gridCol w:w="1276"/>
      </w:tblGrid>
      <w:tr w:rsidR="0097780A" w:rsidRPr="00C0053A" w14:paraId="70D28796" w14:textId="77777777" w:rsidTr="008D385E">
        <w:tc>
          <w:tcPr>
            <w:tcW w:w="1049" w:type="dxa"/>
            <w:shd w:val="clear" w:color="auto" w:fill="DBE5F1" w:themeFill="accent1" w:themeFillTint="33"/>
          </w:tcPr>
          <w:p w14:paraId="3EB05F1D" w14:textId="77777777" w:rsidR="0097780A" w:rsidRPr="00C0053A" w:rsidRDefault="0097780A" w:rsidP="00AB05CF">
            <w:pPr>
              <w:rPr>
                <w:rStyle w:val="normaltextrun"/>
                <w:sz w:val="22"/>
                <w:szCs w:val="22"/>
              </w:rPr>
            </w:pPr>
          </w:p>
          <w:p w14:paraId="0F3DA771" w14:textId="77777777" w:rsidR="0097780A" w:rsidRPr="00C0053A" w:rsidRDefault="0097780A" w:rsidP="00AB05CF">
            <w:pPr>
              <w:rPr>
                <w:rStyle w:val="normaltextrun"/>
                <w:sz w:val="22"/>
                <w:szCs w:val="22"/>
              </w:rPr>
            </w:pPr>
          </w:p>
        </w:tc>
        <w:tc>
          <w:tcPr>
            <w:tcW w:w="5892" w:type="dxa"/>
            <w:shd w:val="clear" w:color="auto" w:fill="DBE5F1" w:themeFill="accent1" w:themeFillTint="33"/>
          </w:tcPr>
          <w:p w14:paraId="4B4D4D9A" w14:textId="77777777" w:rsidR="0097780A" w:rsidRPr="00C0053A" w:rsidRDefault="0097780A" w:rsidP="00AB05CF">
            <w:pPr>
              <w:rPr>
                <w:rStyle w:val="normaltextrun"/>
                <w:sz w:val="22"/>
                <w:szCs w:val="22"/>
              </w:rPr>
            </w:pPr>
            <w:r w:rsidRPr="00C0053A">
              <w:rPr>
                <w:rStyle w:val="normaltextrun"/>
                <w:sz w:val="22"/>
                <w:szCs w:val="22"/>
              </w:rPr>
              <w:t>Audit</w:t>
            </w:r>
          </w:p>
        </w:tc>
        <w:tc>
          <w:tcPr>
            <w:tcW w:w="1701" w:type="dxa"/>
            <w:shd w:val="clear" w:color="auto" w:fill="DBE5F1" w:themeFill="accent1" w:themeFillTint="33"/>
          </w:tcPr>
          <w:p w14:paraId="6FA6E595" w14:textId="77777777" w:rsidR="0097780A" w:rsidRPr="00C0053A" w:rsidRDefault="0097780A" w:rsidP="00AB05CF">
            <w:pPr>
              <w:rPr>
                <w:rStyle w:val="normaltextrun"/>
                <w:sz w:val="22"/>
                <w:szCs w:val="22"/>
              </w:rPr>
            </w:pPr>
            <w:r w:rsidRPr="00C0053A">
              <w:rPr>
                <w:rStyle w:val="normaltextrun"/>
                <w:sz w:val="22"/>
                <w:szCs w:val="22"/>
              </w:rPr>
              <w:t>Status</w:t>
            </w:r>
          </w:p>
        </w:tc>
        <w:tc>
          <w:tcPr>
            <w:tcW w:w="1276" w:type="dxa"/>
            <w:shd w:val="clear" w:color="auto" w:fill="DBE5F1" w:themeFill="accent1" w:themeFillTint="33"/>
          </w:tcPr>
          <w:p w14:paraId="70C280C2" w14:textId="77777777" w:rsidR="0097780A" w:rsidRPr="00C0053A" w:rsidRDefault="0097780A" w:rsidP="00AB05CF">
            <w:pPr>
              <w:rPr>
                <w:rStyle w:val="normaltextrun"/>
                <w:sz w:val="22"/>
                <w:szCs w:val="22"/>
              </w:rPr>
            </w:pPr>
            <w:r w:rsidRPr="00C0053A">
              <w:rPr>
                <w:rStyle w:val="normaltextrun"/>
                <w:sz w:val="22"/>
                <w:szCs w:val="22"/>
              </w:rPr>
              <w:t>Report Issued</w:t>
            </w:r>
          </w:p>
        </w:tc>
      </w:tr>
      <w:tr w:rsidR="0097780A" w:rsidRPr="00C0053A" w14:paraId="031DC141" w14:textId="77777777" w:rsidTr="00AB05CF">
        <w:tc>
          <w:tcPr>
            <w:tcW w:w="1049" w:type="dxa"/>
          </w:tcPr>
          <w:p w14:paraId="57A88219" w14:textId="77777777" w:rsidR="0097780A" w:rsidRPr="00C0053A" w:rsidRDefault="0097780A" w:rsidP="00AB05CF">
            <w:pPr>
              <w:rPr>
                <w:rStyle w:val="normaltextrun"/>
                <w:sz w:val="22"/>
                <w:szCs w:val="22"/>
              </w:rPr>
            </w:pPr>
            <w:r w:rsidRPr="00C0053A">
              <w:rPr>
                <w:rStyle w:val="normaltextrun"/>
                <w:sz w:val="22"/>
                <w:szCs w:val="22"/>
              </w:rPr>
              <w:t>2020-21</w:t>
            </w:r>
          </w:p>
        </w:tc>
        <w:tc>
          <w:tcPr>
            <w:tcW w:w="5892" w:type="dxa"/>
          </w:tcPr>
          <w:p w14:paraId="7693D59E" w14:textId="77777777" w:rsidR="0097780A" w:rsidRPr="00C0053A" w:rsidRDefault="0097780A" w:rsidP="00AB05CF">
            <w:pPr>
              <w:jc w:val="left"/>
              <w:rPr>
                <w:rStyle w:val="normaltextrun"/>
                <w:sz w:val="22"/>
                <w:szCs w:val="22"/>
              </w:rPr>
            </w:pPr>
            <w:r w:rsidRPr="00C0053A">
              <w:rPr>
                <w:rStyle w:val="normaltextrun"/>
                <w:sz w:val="22"/>
                <w:szCs w:val="22"/>
              </w:rPr>
              <w:t xml:space="preserve">SC14: </w:t>
            </w:r>
            <w:r w:rsidRPr="00C0053A">
              <w:rPr>
                <w:sz w:val="22"/>
                <w:szCs w:val="22"/>
              </w:rPr>
              <w:t>Management of radioactive sealed sources</w:t>
            </w:r>
          </w:p>
        </w:tc>
        <w:tc>
          <w:tcPr>
            <w:tcW w:w="1701" w:type="dxa"/>
          </w:tcPr>
          <w:p w14:paraId="2076F4C1" w14:textId="77777777" w:rsidR="0097780A" w:rsidRPr="00C0053A" w:rsidRDefault="0097780A" w:rsidP="00AB05CF">
            <w:pPr>
              <w:rPr>
                <w:sz w:val="22"/>
                <w:szCs w:val="22"/>
              </w:rPr>
            </w:pPr>
            <w:r w:rsidRPr="00C0053A">
              <w:rPr>
                <w:rStyle w:val="normaltextrun"/>
                <w:sz w:val="22"/>
                <w:szCs w:val="22"/>
              </w:rPr>
              <w:t>Audit complete</w:t>
            </w:r>
          </w:p>
        </w:tc>
        <w:tc>
          <w:tcPr>
            <w:tcW w:w="1276" w:type="dxa"/>
          </w:tcPr>
          <w:p w14:paraId="0E984863" w14:textId="77777777" w:rsidR="0097780A" w:rsidRPr="00C0053A" w:rsidRDefault="0097780A" w:rsidP="00AB05CF">
            <w:pPr>
              <w:rPr>
                <w:rStyle w:val="normaltextrun"/>
                <w:sz w:val="22"/>
                <w:szCs w:val="22"/>
              </w:rPr>
            </w:pPr>
            <w:r w:rsidRPr="00C0053A">
              <w:rPr>
                <w:rStyle w:val="normaltextrun"/>
                <w:sz w:val="22"/>
                <w:szCs w:val="22"/>
              </w:rPr>
              <w:t>Nov 2021</w:t>
            </w:r>
          </w:p>
        </w:tc>
      </w:tr>
      <w:tr w:rsidR="0097780A" w:rsidRPr="00C0053A" w14:paraId="44B0584F" w14:textId="77777777" w:rsidTr="00AB05CF">
        <w:tc>
          <w:tcPr>
            <w:tcW w:w="1049" w:type="dxa"/>
          </w:tcPr>
          <w:p w14:paraId="278B9270" w14:textId="77777777" w:rsidR="0097780A" w:rsidRPr="00C0053A" w:rsidRDefault="0097780A" w:rsidP="00AB05CF">
            <w:pPr>
              <w:rPr>
                <w:rStyle w:val="normaltextrun"/>
                <w:sz w:val="22"/>
                <w:szCs w:val="22"/>
              </w:rPr>
            </w:pPr>
            <w:r w:rsidRPr="00C0053A">
              <w:rPr>
                <w:rStyle w:val="normaltextrun"/>
                <w:sz w:val="22"/>
                <w:szCs w:val="22"/>
              </w:rPr>
              <w:t>2020-21</w:t>
            </w:r>
          </w:p>
        </w:tc>
        <w:tc>
          <w:tcPr>
            <w:tcW w:w="5892" w:type="dxa"/>
          </w:tcPr>
          <w:p w14:paraId="307D9288" w14:textId="77777777" w:rsidR="0097780A" w:rsidRPr="00C0053A" w:rsidRDefault="0097780A" w:rsidP="00AB05CF">
            <w:pPr>
              <w:jc w:val="left"/>
              <w:rPr>
                <w:rStyle w:val="normaltextrun"/>
                <w:sz w:val="22"/>
                <w:szCs w:val="22"/>
              </w:rPr>
            </w:pPr>
            <w:r w:rsidRPr="00C0053A">
              <w:rPr>
                <w:sz w:val="22"/>
                <w:szCs w:val="22"/>
              </w:rPr>
              <w:t>SC21: Management of radioactive waste</w:t>
            </w:r>
          </w:p>
        </w:tc>
        <w:tc>
          <w:tcPr>
            <w:tcW w:w="1701" w:type="dxa"/>
          </w:tcPr>
          <w:p w14:paraId="5C6B2C98" w14:textId="77777777" w:rsidR="0097780A" w:rsidRPr="00C0053A" w:rsidRDefault="0097780A" w:rsidP="00AB05CF">
            <w:pPr>
              <w:rPr>
                <w:sz w:val="22"/>
                <w:szCs w:val="22"/>
              </w:rPr>
            </w:pPr>
            <w:r w:rsidRPr="00C0053A">
              <w:rPr>
                <w:rStyle w:val="normaltextrun"/>
                <w:sz w:val="22"/>
                <w:szCs w:val="22"/>
              </w:rPr>
              <w:t>Audit complete</w:t>
            </w:r>
          </w:p>
        </w:tc>
        <w:tc>
          <w:tcPr>
            <w:tcW w:w="1276" w:type="dxa"/>
          </w:tcPr>
          <w:p w14:paraId="169A9E1C" w14:textId="77777777" w:rsidR="0097780A" w:rsidRPr="00C0053A" w:rsidRDefault="0097780A" w:rsidP="00AB05CF">
            <w:pPr>
              <w:rPr>
                <w:rStyle w:val="normaltextrun"/>
                <w:sz w:val="22"/>
                <w:szCs w:val="22"/>
              </w:rPr>
            </w:pPr>
            <w:r w:rsidRPr="00C0053A">
              <w:rPr>
                <w:rStyle w:val="normaltextrun"/>
                <w:sz w:val="22"/>
                <w:szCs w:val="22"/>
              </w:rPr>
              <w:t>Nov 2021</w:t>
            </w:r>
          </w:p>
        </w:tc>
      </w:tr>
      <w:tr w:rsidR="0097780A" w:rsidRPr="00C0053A" w14:paraId="487610DF" w14:textId="77777777" w:rsidTr="00AB05CF">
        <w:tc>
          <w:tcPr>
            <w:tcW w:w="1049" w:type="dxa"/>
          </w:tcPr>
          <w:p w14:paraId="3C38BB1F" w14:textId="77777777" w:rsidR="0097780A" w:rsidRPr="00C0053A" w:rsidRDefault="0097780A" w:rsidP="00AB05CF">
            <w:pPr>
              <w:rPr>
                <w:rStyle w:val="normaltextrun"/>
                <w:sz w:val="22"/>
                <w:szCs w:val="22"/>
              </w:rPr>
            </w:pPr>
            <w:r w:rsidRPr="00C0053A">
              <w:rPr>
                <w:rStyle w:val="normaltextrun"/>
                <w:sz w:val="22"/>
                <w:szCs w:val="22"/>
              </w:rPr>
              <w:t>2020-21</w:t>
            </w:r>
          </w:p>
        </w:tc>
        <w:tc>
          <w:tcPr>
            <w:tcW w:w="5892" w:type="dxa"/>
          </w:tcPr>
          <w:p w14:paraId="676F67BB" w14:textId="77777777" w:rsidR="0097780A" w:rsidRPr="00C0053A" w:rsidRDefault="0097780A" w:rsidP="00AB05CF">
            <w:pPr>
              <w:jc w:val="left"/>
              <w:rPr>
                <w:rStyle w:val="normaltextrun"/>
                <w:sz w:val="22"/>
                <w:szCs w:val="22"/>
              </w:rPr>
            </w:pPr>
            <w:r w:rsidRPr="00C0053A">
              <w:rPr>
                <w:sz w:val="22"/>
                <w:szCs w:val="22"/>
              </w:rPr>
              <w:t>SC38: Control of legionella</w:t>
            </w:r>
          </w:p>
        </w:tc>
        <w:tc>
          <w:tcPr>
            <w:tcW w:w="1701" w:type="dxa"/>
          </w:tcPr>
          <w:p w14:paraId="37EB581C" w14:textId="77777777" w:rsidR="0097780A" w:rsidRPr="00C0053A" w:rsidRDefault="0097780A" w:rsidP="00AB05CF">
            <w:pPr>
              <w:rPr>
                <w:sz w:val="22"/>
                <w:szCs w:val="22"/>
              </w:rPr>
            </w:pPr>
            <w:r w:rsidRPr="00C0053A">
              <w:rPr>
                <w:rStyle w:val="normaltextrun"/>
                <w:sz w:val="22"/>
                <w:szCs w:val="22"/>
              </w:rPr>
              <w:t>Audit complete</w:t>
            </w:r>
          </w:p>
        </w:tc>
        <w:tc>
          <w:tcPr>
            <w:tcW w:w="1276" w:type="dxa"/>
          </w:tcPr>
          <w:p w14:paraId="5AA00895" w14:textId="77777777" w:rsidR="0097780A" w:rsidRPr="00C0053A" w:rsidRDefault="0097780A" w:rsidP="00AB05CF">
            <w:pPr>
              <w:rPr>
                <w:rStyle w:val="normaltextrun"/>
                <w:sz w:val="22"/>
                <w:szCs w:val="22"/>
              </w:rPr>
            </w:pPr>
            <w:r w:rsidRPr="00C0053A">
              <w:rPr>
                <w:rStyle w:val="normaltextrun"/>
                <w:sz w:val="22"/>
                <w:szCs w:val="22"/>
              </w:rPr>
              <w:t>May 2021</w:t>
            </w:r>
          </w:p>
        </w:tc>
      </w:tr>
      <w:tr w:rsidR="0097780A" w:rsidRPr="00C0053A" w14:paraId="447D0FDA" w14:textId="77777777" w:rsidTr="00AB05CF">
        <w:tc>
          <w:tcPr>
            <w:tcW w:w="1049" w:type="dxa"/>
          </w:tcPr>
          <w:p w14:paraId="7472258F" w14:textId="77777777" w:rsidR="0097780A" w:rsidRPr="00C0053A" w:rsidRDefault="0097780A" w:rsidP="00AB05CF">
            <w:pPr>
              <w:rPr>
                <w:rStyle w:val="normaltextrun"/>
                <w:sz w:val="22"/>
                <w:szCs w:val="22"/>
              </w:rPr>
            </w:pPr>
            <w:r w:rsidRPr="00C0053A">
              <w:rPr>
                <w:rStyle w:val="normaltextrun"/>
                <w:sz w:val="22"/>
                <w:szCs w:val="22"/>
              </w:rPr>
              <w:t>2020-21</w:t>
            </w:r>
          </w:p>
        </w:tc>
        <w:tc>
          <w:tcPr>
            <w:tcW w:w="5892" w:type="dxa"/>
          </w:tcPr>
          <w:p w14:paraId="5A17C407" w14:textId="77777777" w:rsidR="0097780A" w:rsidRPr="00C0053A" w:rsidRDefault="0097780A" w:rsidP="00AB05CF">
            <w:pPr>
              <w:jc w:val="left"/>
              <w:rPr>
                <w:rStyle w:val="normaltextrun"/>
                <w:sz w:val="22"/>
                <w:szCs w:val="22"/>
              </w:rPr>
            </w:pPr>
            <w:r w:rsidRPr="00C0053A">
              <w:rPr>
                <w:sz w:val="22"/>
                <w:szCs w:val="22"/>
              </w:rPr>
              <w:t>SC17: Portable electrical equipment</w:t>
            </w:r>
          </w:p>
        </w:tc>
        <w:tc>
          <w:tcPr>
            <w:tcW w:w="1701" w:type="dxa"/>
          </w:tcPr>
          <w:p w14:paraId="5CC81BBB" w14:textId="77777777" w:rsidR="0097780A" w:rsidRPr="00C0053A" w:rsidRDefault="0097780A" w:rsidP="00AB05CF">
            <w:pPr>
              <w:rPr>
                <w:sz w:val="22"/>
                <w:szCs w:val="22"/>
              </w:rPr>
            </w:pPr>
            <w:r w:rsidRPr="00C0053A">
              <w:rPr>
                <w:rStyle w:val="normaltextrun"/>
                <w:sz w:val="22"/>
                <w:szCs w:val="22"/>
              </w:rPr>
              <w:t>Audit complete</w:t>
            </w:r>
          </w:p>
        </w:tc>
        <w:tc>
          <w:tcPr>
            <w:tcW w:w="1276" w:type="dxa"/>
          </w:tcPr>
          <w:p w14:paraId="03DCB0F3" w14:textId="77777777" w:rsidR="0097780A" w:rsidRPr="00C0053A" w:rsidRDefault="0097780A" w:rsidP="00AB05CF">
            <w:pPr>
              <w:rPr>
                <w:rStyle w:val="normaltextrun"/>
                <w:sz w:val="22"/>
                <w:szCs w:val="22"/>
              </w:rPr>
            </w:pPr>
            <w:r w:rsidRPr="00C0053A">
              <w:rPr>
                <w:rStyle w:val="normaltextrun"/>
                <w:sz w:val="22"/>
                <w:szCs w:val="22"/>
              </w:rPr>
              <w:t>Dec 2021</w:t>
            </w:r>
          </w:p>
        </w:tc>
      </w:tr>
      <w:tr w:rsidR="0097780A" w:rsidRPr="00C0053A" w14:paraId="6098BE0F" w14:textId="77777777" w:rsidTr="00AB05CF">
        <w:tc>
          <w:tcPr>
            <w:tcW w:w="1049" w:type="dxa"/>
          </w:tcPr>
          <w:p w14:paraId="0CD5F32B" w14:textId="77777777" w:rsidR="0097780A" w:rsidRPr="00C0053A" w:rsidRDefault="0097780A" w:rsidP="00AB05CF">
            <w:pPr>
              <w:rPr>
                <w:rStyle w:val="normaltextrun"/>
                <w:sz w:val="22"/>
                <w:szCs w:val="22"/>
              </w:rPr>
            </w:pPr>
            <w:r w:rsidRPr="00C0053A">
              <w:rPr>
                <w:rStyle w:val="normaltextrun"/>
                <w:sz w:val="22"/>
                <w:szCs w:val="22"/>
              </w:rPr>
              <w:t>2020-21</w:t>
            </w:r>
          </w:p>
        </w:tc>
        <w:tc>
          <w:tcPr>
            <w:tcW w:w="5892" w:type="dxa"/>
          </w:tcPr>
          <w:p w14:paraId="06DE6B5A" w14:textId="77777777" w:rsidR="0097780A" w:rsidRPr="00C0053A" w:rsidRDefault="0097780A" w:rsidP="00AB05CF">
            <w:pPr>
              <w:jc w:val="left"/>
              <w:rPr>
                <w:rStyle w:val="normaltextrun"/>
                <w:sz w:val="22"/>
                <w:szCs w:val="22"/>
              </w:rPr>
            </w:pPr>
            <w:r w:rsidRPr="00C0053A">
              <w:rPr>
                <w:sz w:val="22"/>
                <w:szCs w:val="22"/>
              </w:rPr>
              <w:t>SC01: Lone and out of hours working</w:t>
            </w:r>
          </w:p>
        </w:tc>
        <w:tc>
          <w:tcPr>
            <w:tcW w:w="1701" w:type="dxa"/>
          </w:tcPr>
          <w:p w14:paraId="1DC90E0D" w14:textId="77777777" w:rsidR="0097780A" w:rsidRPr="00C0053A" w:rsidRDefault="0097780A" w:rsidP="00AB05CF">
            <w:pPr>
              <w:rPr>
                <w:sz w:val="22"/>
                <w:szCs w:val="22"/>
              </w:rPr>
            </w:pPr>
            <w:r w:rsidRPr="00C0053A">
              <w:rPr>
                <w:rStyle w:val="normaltextrun"/>
                <w:sz w:val="22"/>
                <w:szCs w:val="22"/>
              </w:rPr>
              <w:t>Audit complete</w:t>
            </w:r>
          </w:p>
        </w:tc>
        <w:tc>
          <w:tcPr>
            <w:tcW w:w="1276" w:type="dxa"/>
          </w:tcPr>
          <w:p w14:paraId="452CBE99" w14:textId="77777777" w:rsidR="0097780A" w:rsidRPr="00C0053A" w:rsidRDefault="0097780A" w:rsidP="00AB05CF">
            <w:pPr>
              <w:rPr>
                <w:rStyle w:val="normaltextrun"/>
                <w:sz w:val="22"/>
                <w:szCs w:val="22"/>
              </w:rPr>
            </w:pPr>
            <w:r w:rsidRPr="00C0053A">
              <w:rPr>
                <w:rStyle w:val="normaltextrun"/>
                <w:sz w:val="22"/>
                <w:szCs w:val="22"/>
              </w:rPr>
              <w:t>Apr 2021</w:t>
            </w:r>
          </w:p>
        </w:tc>
      </w:tr>
      <w:tr w:rsidR="008D385E" w:rsidRPr="00C0053A" w14:paraId="1331DE2C" w14:textId="77777777" w:rsidTr="00AB05CF">
        <w:tc>
          <w:tcPr>
            <w:tcW w:w="1049" w:type="dxa"/>
          </w:tcPr>
          <w:p w14:paraId="5EC0346B" w14:textId="77777777" w:rsidR="008D385E" w:rsidRPr="00C0053A" w:rsidRDefault="008D385E" w:rsidP="00AB05CF">
            <w:pPr>
              <w:rPr>
                <w:rStyle w:val="normaltextrun"/>
                <w:sz w:val="22"/>
                <w:szCs w:val="22"/>
              </w:rPr>
            </w:pPr>
          </w:p>
        </w:tc>
        <w:tc>
          <w:tcPr>
            <w:tcW w:w="5892" w:type="dxa"/>
          </w:tcPr>
          <w:p w14:paraId="0EA7C717" w14:textId="77777777" w:rsidR="008D385E" w:rsidRPr="00C0053A" w:rsidRDefault="008D385E" w:rsidP="00AB05CF">
            <w:pPr>
              <w:rPr>
                <w:sz w:val="22"/>
                <w:szCs w:val="22"/>
              </w:rPr>
            </w:pPr>
          </w:p>
        </w:tc>
        <w:tc>
          <w:tcPr>
            <w:tcW w:w="1701" w:type="dxa"/>
          </w:tcPr>
          <w:p w14:paraId="558D6524" w14:textId="77777777" w:rsidR="008D385E" w:rsidRPr="00C0053A" w:rsidRDefault="008D385E" w:rsidP="00AB05CF">
            <w:pPr>
              <w:rPr>
                <w:rStyle w:val="normaltextrun"/>
                <w:sz w:val="22"/>
                <w:szCs w:val="22"/>
              </w:rPr>
            </w:pPr>
          </w:p>
        </w:tc>
        <w:tc>
          <w:tcPr>
            <w:tcW w:w="1276" w:type="dxa"/>
          </w:tcPr>
          <w:p w14:paraId="2C6E013A" w14:textId="77777777" w:rsidR="008D385E" w:rsidRPr="00C0053A" w:rsidRDefault="008D385E" w:rsidP="00AB05CF">
            <w:pPr>
              <w:rPr>
                <w:rStyle w:val="normaltextrun"/>
                <w:sz w:val="22"/>
                <w:szCs w:val="22"/>
              </w:rPr>
            </w:pPr>
          </w:p>
        </w:tc>
      </w:tr>
      <w:tr w:rsidR="0097780A" w:rsidRPr="00C0053A" w14:paraId="3C9533C4" w14:textId="77777777" w:rsidTr="00AB05CF">
        <w:tc>
          <w:tcPr>
            <w:tcW w:w="1049" w:type="dxa"/>
          </w:tcPr>
          <w:p w14:paraId="7B24F820" w14:textId="77777777" w:rsidR="0097780A" w:rsidRPr="00C0053A" w:rsidRDefault="0097780A" w:rsidP="00AB05CF">
            <w:pPr>
              <w:rPr>
                <w:sz w:val="22"/>
                <w:szCs w:val="22"/>
              </w:rPr>
            </w:pPr>
            <w:r w:rsidRPr="00C0053A">
              <w:rPr>
                <w:rStyle w:val="normaltextrun"/>
                <w:sz w:val="22"/>
                <w:szCs w:val="22"/>
              </w:rPr>
              <w:t>2021-22</w:t>
            </w:r>
          </w:p>
        </w:tc>
        <w:tc>
          <w:tcPr>
            <w:tcW w:w="5892" w:type="dxa"/>
          </w:tcPr>
          <w:p w14:paraId="544FE207" w14:textId="77777777" w:rsidR="0097780A" w:rsidRPr="00C0053A" w:rsidRDefault="0097780A" w:rsidP="00AB05CF">
            <w:pPr>
              <w:jc w:val="left"/>
              <w:rPr>
                <w:rStyle w:val="normaltextrun"/>
                <w:sz w:val="22"/>
                <w:szCs w:val="22"/>
              </w:rPr>
            </w:pPr>
            <w:r w:rsidRPr="00C0053A">
              <w:rPr>
                <w:sz w:val="22"/>
                <w:szCs w:val="22"/>
              </w:rPr>
              <w:t xml:space="preserve">All codes – </w:t>
            </w:r>
            <w:proofErr w:type="spellStart"/>
            <w:r w:rsidRPr="00C0053A">
              <w:rPr>
                <w:sz w:val="22"/>
                <w:szCs w:val="22"/>
              </w:rPr>
              <w:t>Boulby</w:t>
            </w:r>
            <w:proofErr w:type="spellEnd"/>
            <w:r w:rsidRPr="00C0053A">
              <w:rPr>
                <w:sz w:val="22"/>
                <w:szCs w:val="22"/>
              </w:rPr>
              <w:t xml:space="preserve"> Mine</w:t>
            </w:r>
          </w:p>
        </w:tc>
        <w:tc>
          <w:tcPr>
            <w:tcW w:w="1701" w:type="dxa"/>
          </w:tcPr>
          <w:p w14:paraId="179F10DE" w14:textId="77777777" w:rsidR="0097780A" w:rsidRPr="00C0053A" w:rsidRDefault="0097780A" w:rsidP="00AB05CF">
            <w:pPr>
              <w:rPr>
                <w:sz w:val="22"/>
                <w:szCs w:val="22"/>
              </w:rPr>
            </w:pPr>
            <w:r w:rsidRPr="00C0053A">
              <w:rPr>
                <w:rStyle w:val="normaltextrun"/>
                <w:sz w:val="22"/>
                <w:szCs w:val="22"/>
              </w:rPr>
              <w:t>Drafting report</w:t>
            </w:r>
          </w:p>
        </w:tc>
        <w:tc>
          <w:tcPr>
            <w:tcW w:w="1276" w:type="dxa"/>
          </w:tcPr>
          <w:p w14:paraId="4C56E4D2" w14:textId="77777777" w:rsidR="0097780A" w:rsidRPr="00C0053A" w:rsidRDefault="0097780A" w:rsidP="00AB05CF">
            <w:pPr>
              <w:rPr>
                <w:rStyle w:val="normaltextrun"/>
                <w:sz w:val="22"/>
                <w:szCs w:val="22"/>
              </w:rPr>
            </w:pPr>
          </w:p>
        </w:tc>
      </w:tr>
      <w:tr w:rsidR="0097780A" w:rsidRPr="00C0053A" w14:paraId="3F922588" w14:textId="77777777" w:rsidTr="00AB05CF">
        <w:tc>
          <w:tcPr>
            <w:tcW w:w="1049" w:type="dxa"/>
          </w:tcPr>
          <w:p w14:paraId="42EFBA1F" w14:textId="77777777" w:rsidR="0097780A" w:rsidRPr="00C0053A" w:rsidRDefault="0097780A" w:rsidP="00AB05CF">
            <w:pPr>
              <w:rPr>
                <w:sz w:val="22"/>
                <w:szCs w:val="22"/>
              </w:rPr>
            </w:pPr>
            <w:r w:rsidRPr="00C0053A">
              <w:rPr>
                <w:rStyle w:val="normaltextrun"/>
                <w:sz w:val="22"/>
                <w:szCs w:val="22"/>
              </w:rPr>
              <w:t>2021-22</w:t>
            </w:r>
          </w:p>
        </w:tc>
        <w:tc>
          <w:tcPr>
            <w:tcW w:w="5892" w:type="dxa"/>
          </w:tcPr>
          <w:p w14:paraId="01C421E4" w14:textId="77777777" w:rsidR="0097780A" w:rsidRPr="00C0053A" w:rsidRDefault="0097780A" w:rsidP="00AB05CF">
            <w:pPr>
              <w:jc w:val="left"/>
              <w:rPr>
                <w:rStyle w:val="normaltextrun"/>
                <w:sz w:val="22"/>
                <w:szCs w:val="22"/>
              </w:rPr>
            </w:pPr>
            <w:r w:rsidRPr="00C0053A">
              <w:rPr>
                <w:sz w:val="22"/>
                <w:szCs w:val="22"/>
              </w:rPr>
              <w:t>SC31: Waste management</w:t>
            </w:r>
          </w:p>
        </w:tc>
        <w:tc>
          <w:tcPr>
            <w:tcW w:w="1701" w:type="dxa"/>
          </w:tcPr>
          <w:p w14:paraId="5C54C726" w14:textId="77777777" w:rsidR="0097780A" w:rsidRPr="00C0053A" w:rsidRDefault="0097780A" w:rsidP="00AB05CF">
            <w:pPr>
              <w:rPr>
                <w:sz w:val="22"/>
                <w:szCs w:val="22"/>
              </w:rPr>
            </w:pPr>
            <w:r w:rsidRPr="00C0053A">
              <w:rPr>
                <w:rStyle w:val="normaltextrun"/>
                <w:sz w:val="22"/>
                <w:szCs w:val="22"/>
              </w:rPr>
              <w:t xml:space="preserve">Audit complete </w:t>
            </w:r>
          </w:p>
        </w:tc>
        <w:tc>
          <w:tcPr>
            <w:tcW w:w="1276" w:type="dxa"/>
          </w:tcPr>
          <w:p w14:paraId="3B68D3CD" w14:textId="77777777" w:rsidR="0097780A" w:rsidRPr="00C0053A" w:rsidRDefault="0097780A" w:rsidP="00AB05CF">
            <w:pPr>
              <w:rPr>
                <w:rStyle w:val="normaltextrun"/>
                <w:sz w:val="22"/>
                <w:szCs w:val="22"/>
              </w:rPr>
            </w:pPr>
            <w:r w:rsidRPr="00C0053A">
              <w:rPr>
                <w:rStyle w:val="normaltextrun"/>
                <w:sz w:val="22"/>
                <w:szCs w:val="22"/>
              </w:rPr>
              <w:t>Feb 2022</w:t>
            </w:r>
          </w:p>
        </w:tc>
      </w:tr>
      <w:tr w:rsidR="0097780A" w:rsidRPr="00C0053A" w14:paraId="34BCC4C5" w14:textId="77777777" w:rsidTr="00AB05CF">
        <w:tc>
          <w:tcPr>
            <w:tcW w:w="1049" w:type="dxa"/>
          </w:tcPr>
          <w:p w14:paraId="64B6A5E0" w14:textId="77777777" w:rsidR="0097780A" w:rsidRPr="00C0053A" w:rsidRDefault="0097780A" w:rsidP="00AB05CF">
            <w:pPr>
              <w:rPr>
                <w:sz w:val="22"/>
                <w:szCs w:val="22"/>
              </w:rPr>
            </w:pPr>
            <w:r w:rsidRPr="00C0053A">
              <w:rPr>
                <w:rStyle w:val="normaltextrun"/>
                <w:sz w:val="22"/>
                <w:szCs w:val="22"/>
              </w:rPr>
              <w:t>2021-22</w:t>
            </w:r>
          </w:p>
        </w:tc>
        <w:tc>
          <w:tcPr>
            <w:tcW w:w="5892" w:type="dxa"/>
          </w:tcPr>
          <w:p w14:paraId="4E06698D" w14:textId="77777777" w:rsidR="0097780A" w:rsidRPr="00C0053A" w:rsidRDefault="0097780A" w:rsidP="00AB05CF">
            <w:pPr>
              <w:jc w:val="left"/>
              <w:rPr>
                <w:rStyle w:val="normaltextrun"/>
                <w:sz w:val="22"/>
                <w:szCs w:val="22"/>
              </w:rPr>
            </w:pPr>
            <w:r w:rsidRPr="00C0053A">
              <w:rPr>
                <w:sz w:val="22"/>
                <w:szCs w:val="22"/>
              </w:rPr>
              <w:t>SC32: Fire management</w:t>
            </w:r>
          </w:p>
        </w:tc>
        <w:tc>
          <w:tcPr>
            <w:tcW w:w="1701" w:type="dxa"/>
          </w:tcPr>
          <w:p w14:paraId="670C24A1" w14:textId="77777777" w:rsidR="0097780A" w:rsidRPr="00C0053A" w:rsidRDefault="0097780A" w:rsidP="00AB05CF">
            <w:pPr>
              <w:rPr>
                <w:sz w:val="22"/>
                <w:szCs w:val="22"/>
              </w:rPr>
            </w:pPr>
            <w:r w:rsidRPr="00C0053A">
              <w:rPr>
                <w:rStyle w:val="normaltextrun"/>
                <w:sz w:val="22"/>
                <w:szCs w:val="22"/>
              </w:rPr>
              <w:t>Drafting report</w:t>
            </w:r>
          </w:p>
        </w:tc>
        <w:tc>
          <w:tcPr>
            <w:tcW w:w="1276" w:type="dxa"/>
          </w:tcPr>
          <w:p w14:paraId="57E62F98" w14:textId="77777777" w:rsidR="0097780A" w:rsidRPr="00C0053A" w:rsidRDefault="0097780A" w:rsidP="00AB05CF">
            <w:pPr>
              <w:rPr>
                <w:rStyle w:val="normaltextrun"/>
                <w:sz w:val="22"/>
                <w:szCs w:val="22"/>
              </w:rPr>
            </w:pPr>
          </w:p>
        </w:tc>
      </w:tr>
      <w:tr w:rsidR="0097780A" w:rsidRPr="00C0053A" w14:paraId="068FF308" w14:textId="77777777" w:rsidTr="00AB05CF">
        <w:tc>
          <w:tcPr>
            <w:tcW w:w="1049" w:type="dxa"/>
          </w:tcPr>
          <w:p w14:paraId="48D57848" w14:textId="77777777" w:rsidR="0097780A" w:rsidRPr="00C0053A" w:rsidRDefault="0097780A" w:rsidP="00AB05CF">
            <w:pPr>
              <w:rPr>
                <w:sz w:val="22"/>
                <w:szCs w:val="22"/>
              </w:rPr>
            </w:pPr>
            <w:r w:rsidRPr="00C0053A">
              <w:rPr>
                <w:rStyle w:val="normaltextrun"/>
                <w:sz w:val="22"/>
                <w:szCs w:val="22"/>
              </w:rPr>
              <w:t>2021-22</w:t>
            </w:r>
          </w:p>
        </w:tc>
        <w:tc>
          <w:tcPr>
            <w:tcW w:w="5892" w:type="dxa"/>
          </w:tcPr>
          <w:p w14:paraId="40743D45" w14:textId="77777777" w:rsidR="0097780A" w:rsidRPr="00C0053A" w:rsidRDefault="0097780A" w:rsidP="00AB05CF">
            <w:pPr>
              <w:jc w:val="left"/>
              <w:rPr>
                <w:rStyle w:val="normaltextrun"/>
                <w:sz w:val="22"/>
                <w:szCs w:val="22"/>
              </w:rPr>
            </w:pPr>
            <w:r w:rsidRPr="00C0053A">
              <w:rPr>
                <w:sz w:val="22"/>
                <w:szCs w:val="22"/>
              </w:rPr>
              <w:t>SC34: Electrical safety</w:t>
            </w:r>
          </w:p>
        </w:tc>
        <w:tc>
          <w:tcPr>
            <w:tcW w:w="1701" w:type="dxa"/>
          </w:tcPr>
          <w:p w14:paraId="465F551C" w14:textId="77777777" w:rsidR="0097780A" w:rsidRPr="00C0053A" w:rsidRDefault="0097780A" w:rsidP="00AB05CF">
            <w:pPr>
              <w:rPr>
                <w:sz w:val="22"/>
                <w:szCs w:val="22"/>
              </w:rPr>
            </w:pPr>
            <w:r w:rsidRPr="00C0053A">
              <w:rPr>
                <w:rStyle w:val="normaltextrun"/>
                <w:sz w:val="22"/>
                <w:szCs w:val="22"/>
              </w:rPr>
              <w:t>Audit complete</w:t>
            </w:r>
          </w:p>
        </w:tc>
        <w:tc>
          <w:tcPr>
            <w:tcW w:w="1276" w:type="dxa"/>
          </w:tcPr>
          <w:p w14:paraId="5250F33B" w14:textId="77777777" w:rsidR="0097780A" w:rsidRPr="00C0053A" w:rsidRDefault="0097780A" w:rsidP="00AB05CF">
            <w:pPr>
              <w:rPr>
                <w:rStyle w:val="normaltextrun"/>
                <w:sz w:val="22"/>
                <w:szCs w:val="22"/>
              </w:rPr>
            </w:pPr>
            <w:r w:rsidRPr="00C0053A">
              <w:rPr>
                <w:rStyle w:val="normaltextrun"/>
                <w:sz w:val="22"/>
                <w:szCs w:val="22"/>
              </w:rPr>
              <w:t>Dec 2021</w:t>
            </w:r>
          </w:p>
        </w:tc>
      </w:tr>
      <w:tr w:rsidR="0097780A" w:rsidRPr="00C0053A" w14:paraId="6495EA6E" w14:textId="77777777" w:rsidTr="00AB05CF">
        <w:tc>
          <w:tcPr>
            <w:tcW w:w="1049" w:type="dxa"/>
          </w:tcPr>
          <w:p w14:paraId="5B6B3027" w14:textId="77777777" w:rsidR="0097780A" w:rsidRPr="00C0053A" w:rsidRDefault="0097780A" w:rsidP="00AB05CF">
            <w:pPr>
              <w:rPr>
                <w:sz w:val="22"/>
                <w:szCs w:val="22"/>
              </w:rPr>
            </w:pPr>
            <w:r w:rsidRPr="00C0053A">
              <w:rPr>
                <w:rStyle w:val="normaltextrun"/>
                <w:sz w:val="22"/>
                <w:szCs w:val="22"/>
              </w:rPr>
              <w:t>2021-22</w:t>
            </w:r>
          </w:p>
        </w:tc>
        <w:tc>
          <w:tcPr>
            <w:tcW w:w="5892" w:type="dxa"/>
          </w:tcPr>
          <w:p w14:paraId="3A23357D" w14:textId="77777777" w:rsidR="0097780A" w:rsidRPr="00C0053A" w:rsidRDefault="0097780A" w:rsidP="00AB05CF">
            <w:pPr>
              <w:jc w:val="left"/>
              <w:rPr>
                <w:rStyle w:val="normaltextrun"/>
                <w:sz w:val="22"/>
                <w:szCs w:val="22"/>
              </w:rPr>
            </w:pPr>
            <w:r w:rsidRPr="00C0053A">
              <w:rPr>
                <w:sz w:val="22"/>
                <w:szCs w:val="22"/>
              </w:rPr>
              <w:t>SC05: Reporting, investigating and recording of incidents</w:t>
            </w:r>
          </w:p>
        </w:tc>
        <w:tc>
          <w:tcPr>
            <w:tcW w:w="1701" w:type="dxa"/>
          </w:tcPr>
          <w:p w14:paraId="73C7D6C5" w14:textId="77777777" w:rsidR="0097780A" w:rsidRPr="00C0053A" w:rsidRDefault="0097780A" w:rsidP="00AB05CF">
            <w:pPr>
              <w:rPr>
                <w:sz w:val="22"/>
                <w:szCs w:val="22"/>
              </w:rPr>
            </w:pPr>
            <w:r w:rsidRPr="00C0053A">
              <w:rPr>
                <w:rStyle w:val="normaltextrun"/>
                <w:sz w:val="22"/>
                <w:szCs w:val="22"/>
              </w:rPr>
              <w:t xml:space="preserve">Drafting report </w:t>
            </w:r>
          </w:p>
        </w:tc>
        <w:tc>
          <w:tcPr>
            <w:tcW w:w="1276" w:type="dxa"/>
          </w:tcPr>
          <w:p w14:paraId="54874604" w14:textId="77777777" w:rsidR="0097780A" w:rsidRPr="00C0053A" w:rsidRDefault="0097780A" w:rsidP="00AB05CF">
            <w:pPr>
              <w:rPr>
                <w:rStyle w:val="normaltextrun"/>
                <w:sz w:val="22"/>
                <w:szCs w:val="22"/>
              </w:rPr>
            </w:pPr>
          </w:p>
        </w:tc>
      </w:tr>
      <w:tr w:rsidR="0097780A" w:rsidRPr="00C0053A" w14:paraId="3A467E06" w14:textId="77777777" w:rsidTr="00AB05CF">
        <w:tc>
          <w:tcPr>
            <w:tcW w:w="1049" w:type="dxa"/>
          </w:tcPr>
          <w:p w14:paraId="664F7C23" w14:textId="77777777" w:rsidR="0097780A" w:rsidRPr="00C0053A" w:rsidRDefault="0097780A" w:rsidP="00AB05CF">
            <w:pPr>
              <w:rPr>
                <w:sz w:val="22"/>
                <w:szCs w:val="22"/>
              </w:rPr>
            </w:pPr>
            <w:r w:rsidRPr="00C0053A">
              <w:rPr>
                <w:rStyle w:val="normaltextrun"/>
                <w:sz w:val="22"/>
                <w:szCs w:val="22"/>
              </w:rPr>
              <w:t>2021-22</w:t>
            </w:r>
          </w:p>
        </w:tc>
        <w:tc>
          <w:tcPr>
            <w:tcW w:w="5892" w:type="dxa"/>
          </w:tcPr>
          <w:p w14:paraId="125A466D" w14:textId="77777777" w:rsidR="0097780A" w:rsidRPr="00C0053A" w:rsidRDefault="0097780A" w:rsidP="00AB05CF">
            <w:pPr>
              <w:jc w:val="left"/>
              <w:rPr>
                <w:rStyle w:val="normaltextrun"/>
                <w:sz w:val="22"/>
                <w:szCs w:val="22"/>
              </w:rPr>
            </w:pPr>
            <w:r w:rsidRPr="00C0053A">
              <w:rPr>
                <w:sz w:val="22"/>
                <w:szCs w:val="22"/>
              </w:rPr>
              <w:t>SC30: Auditing and inspection</w:t>
            </w:r>
          </w:p>
        </w:tc>
        <w:tc>
          <w:tcPr>
            <w:tcW w:w="1701" w:type="dxa"/>
          </w:tcPr>
          <w:p w14:paraId="2C4C72CE" w14:textId="77777777" w:rsidR="0097780A" w:rsidRPr="00C0053A" w:rsidRDefault="0097780A" w:rsidP="00AB05CF">
            <w:pPr>
              <w:rPr>
                <w:sz w:val="22"/>
                <w:szCs w:val="22"/>
              </w:rPr>
            </w:pPr>
            <w:r w:rsidRPr="00C0053A">
              <w:rPr>
                <w:rStyle w:val="normaltextrun"/>
                <w:sz w:val="22"/>
                <w:szCs w:val="22"/>
              </w:rPr>
              <w:t xml:space="preserve">Drafting report </w:t>
            </w:r>
          </w:p>
        </w:tc>
        <w:tc>
          <w:tcPr>
            <w:tcW w:w="1276" w:type="dxa"/>
          </w:tcPr>
          <w:p w14:paraId="0BDD0CF3" w14:textId="77777777" w:rsidR="0097780A" w:rsidRPr="00C0053A" w:rsidRDefault="0097780A" w:rsidP="00AB05CF">
            <w:pPr>
              <w:rPr>
                <w:rStyle w:val="normaltextrun"/>
                <w:sz w:val="22"/>
                <w:szCs w:val="22"/>
              </w:rPr>
            </w:pPr>
          </w:p>
        </w:tc>
      </w:tr>
      <w:tr w:rsidR="0097780A" w:rsidRPr="00C0053A" w14:paraId="72F74E58" w14:textId="77777777" w:rsidTr="00AB05CF">
        <w:tc>
          <w:tcPr>
            <w:tcW w:w="1049" w:type="dxa"/>
          </w:tcPr>
          <w:p w14:paraId="3D5D8B6A" w14:textId="77777777" w:rsidR="0097780A" w:rsidRPr="00C0053A" w:rsidRDefault="0097780A" w:rsidP="00AB05CF">
            <w:pPr>
              <w:rPr>
                <w:sz w:val="22"/>
                <w:szCs w:val="22"/>
              </w:rPr>
            </w:pPr>
            <w:r w:rsidRPr="00C0053A">
              <w:rPr>
                <w:rStyle w:val="normaltextrun"/>
                <w:sz w:val="22"/>
                <w:szCs w:val="22"/>
              </w:rPr>
              <w:lastRenderedPageBreak/>
              <w:t>2021-22</w:t>
            </w:r>
          </w:p>
        </w:tc>
        <w:tc>
          <w:tcPr>
            <w:tcW w:w="5892" w:type="dxa"/>
          </w:tcPr>
          <w:p w14:paraId="48BA362D" w14:textId="77777777" w:rsidR="0097780A" w:rsidRPr="00C0053A" w:rsidRDefault="0097780A" w:rsidP="00AB05CF">
            <w:pPr>
              <w:jc w:val="left"/>
              <w:rPr>
                <w:rStyle w:val="normaltextrun"/>
                <w:sz w:val="22"/>
                <w:szCs w:val="22"/>
              </w:rPr>
            </w:pPr>
            <w:r w:rsidRPr="00C0053A">
              <w:rPr>
                <w:sz w:val="22"/>
                <w:szCs w:val="22"/>
              </w:rPr>
              <w:t>SC28: Open sources</w:t>
            </w:r>
          </w:p>
        </w:tc>
        <w:tc>
          <w:tcPr>
            <w:tcW w:w="1701" w:type="dxa"/>
          </w:tcPr>
          <w:p w14:paraId="2ABD3FEE" w14:textId="77777777" w:rsidR="0097780A" w:rsidRPr="00C0053A" w:rsidRDefault="0097780A" w:rsidP="00AB05CF">
            <w:pPr>
              <w:rPr>
                <w:sz w:val="22"/>
                <w:szCs w:val="22"/>
              </w:rPr>
            </w:pPr>
            <w:r w:rsidRPr="00C0053A">
              <w:rPr>
                <w:rStyle w:val="normaltextrun"/>
                <w:sz w:val="22"/>
                <w:szCs w:val="22"/>
              </w:rPr>
              <w:t>Drafting report</w:t>
            </w:r>
          </w:p>
        </w:tc>
        <w:tc>
          <w:tcPr>
            <w:tcW w:w="1276" w:type="dxa"/>
          </w:tcPr>
          <w:p w14:paraId="394A504C" w14:textId="77777777" w:rsidR="0097780A" w:rsidRPr="00C0053A" w:rsidRDefault="0097780A" w:rsidP="00AB05CF">
            <w:pPr>
              <w:rPr>
                <w:rStyle w:val="normaltextrun"/>
                <w:sz w:val="22"/>
                <w:szCs w:val="22"/>
              </w:rPr>
            </w:pPr>
          </w:p>
        </w:tc>
      </w:tr>
      <w:tr w:rsidR="0097780A" w:rsidRPr="00C0053A" w14:paraId="2BBCDFC1" w14:textId="77777777" w:rsidTr="00AB05CF">
        <w:tc>
          <w:tcPr>
            <w:tcW w:w="1049" w:type="dxa"/>
          </w:tcPr>
          <w:p w14:paraId="148584E6" w14:textId="77777777" w:rsidR="0097780A" w:rsidRPr="00C0053A" w:rsidRDefault="0097780A" w:rsidP="00AB05CF">
            <w:pPr>
              <w:rPr>
                <w:sz w:val="22"/>
                <w:szCs w:val="22"/>
              </w:rPr>
            </w:pPr>
            <w:r w:rsidRPr="00C0053A">
              <w:rPr>
                <w:rStyle w:val="normaltextrun"/>
                <w:sz w:val="22"/>
                <w:szCs w:val="22"/>
              </w:rPr>
              <w:t>2021-22</w:t>
            </w:r>
          </w:p>
        </w:tc>
        <w:tc>
          <w:tcPr>
            <w:tcW w:w="5892" w:type="dxa"/>
          </w:tcPr>
          <w:p w14:paraId="61483A01" w14:textId="77777777" w:rsidR="0097780A" w:rsidRPr="00C0053A" w:rsidRDefault="0097780A" w:rsidP="00AB05CF">
            <w:pPr>
              <w:jc w:val="left"/>
              <w:rPr>
                <w:rStyle w:val="normaltextrun"/>
                <w:sz w:val="22"/>
                <w:szCs w:val="22"/>
              </w:rPr>
            </w:pPr>
            <w:r w:rsidRPr="00C0053A">
              <w:rPr>
                <w:sz w:val="22"/>
                <w:szCs w:val="22"/>
              </w:rPr>
              <w:t>SC12: Manual handling</w:t>
            </w:r>
          </w:p>
        </w:tc>
        <w:tc>
          <w:tcPr>
            <w:tcW w:w="1701" w:type="dxa"/>
          </w:tcPr>
          <w:p w14:paraId="2AE61906" w14:textId="77777777" w:rsidR="0097780A" w:rsidRPr="00C0053A" w:rsidRDefault="0097780A" w:rsidP="00AB05CF">
            <w:pPr>
              <w:rPr>
                <w:sz w:val="22"/>
                <w:szCs w:val="22"/>
              </w:rPr>
            </w:pPr>
            <w:r w:rsidRPr="00C0053A">
              <w:rPr>
                <w:rStyle w:val="normaltextrun"/>
                <w:sz w:val="22"/>
                <w:szCs w:val="22"/>
              </w:rPr>
              <w:t>Planning</w:t>
            </w:r>
          </w:p>
        </w:tc>
        <w:tc>
          <w:tcPr>
            <w:tcW w:w="1276" w:type="dxa"/>
          </w:tcPr>
          <w:p w14:paraId="585ABACB" w14:textId="77777777" w:rsidR="0097780A" w:rsidRPr="00C0053A" w:rsidRDefault="0097780A" w:rsidP="00AB05CF">
            <w:pPr>
              <w:rPr>
                <w:rStyle w:val="normaltextrun"/>
                <w:sz w:val="22"/>
                <w:szCs w:val="22"/>
              </w:rPr>
            </w:pPr>
          </w:p>
        </w:tc>
      </w:tr>
      <w:tr w:rsidR="0097780A" w:rsidRPr="00C0053A" w14:paraId="7B002FAC" w14:textId="77777777" w:rsidTr="00AB05CF">
        <w:tc>
          <w:tcPr>
            <w:tcW w:w="1049" w:type="dxa"/>
          </w:tcPr>
          <w:p w14:paraId="07E0B912" w14:textId="77777777" w:rsidR="0097780A" w:rsidRPr="00C0053A" w:rsidRDefault="0097780A" w:rsidP="00AB05CF">
            <w:pPr>
              <w:rPr>
                <w:sz w:val="22"/>
                <w:szCs w:val="22"/>
              </w:rPr>
            </w:pPr>
            <w:r w:rsidRPr="00C0053A">
              <w:rPr>
                <w:rStyle w:val="normaltextrun"/>
                <w:sz w:val="22"/>
                <w:szCs w:val="22"/>
              </w:rPr>
              <w:t>2021-22</w:t>
            </w:r>
          </w:p>
        </w:tc>
        <w:tc>
          <w:tcPr>
            <w:tcW w:w="5892" w:type="dxa"/>
          </w:tcPr>
          <w:p w14:paraId="5328A5BB" w14:textId="77777777" w:rsidR="0097780A" w:rsidRPr="00C0053A" w:rsidRDefault="0097780A" w:rsidP="00AB05CF">
            <w:pPr>
              <w:jc w:val="left"/>
              <w:rPr>
                <w:rStyle w:val="normaltextrun"/>
                <w:sz w:val="22"/>
                <w:szCs w:val="22"/>
              </w:rPr>
            </w:pPr>
            <w:r w:rsidRPr="00C0053A">
              <w:rPr>
                <w:sz w:val="22"/>
                <w:szCs w:val="22"/>
              </w:rPr>
              <w:t>SC20: Dangerous substances and explosive atmospheres</w:t>
            </w:r>
          </w:p>
        </w:tc>
        <w:tc>
          <w:tcPr>
            <w:tcW w:w="1701" w:type="dxa"/>
          </w:tcPr>
          <w:p w14:paraId="596AC7A1" w14:textId="77777777" w:rsidR="0097780A" w:rsidRPr="00C0053A" w:rsidRDefault="0097780A" w:rsidP="00AB05CF">
            <w:pPr>
              <w:rPr>
                <w:rStyle w:val="normaltextrun"/>
                <w:sz w:val="22"/>
                <w:szCs w:val="22"/>
              </w:rPr>
            </w:pPr>
            <w:r w:rsidRPr="00C0053A">
              <w:rPr>
                <w:rStyle w:val="normaltextrun"/>
                <w:sz w:val="22"/>
                <w:szCs w:val="22"/>
              </w:rPr>
              <w:t xml:space="preserve">Drafting report </w:t>
            </w:r>
          </w:p>
        </w:tc>
        <w:tc>
          <w:tcPr>
            <w:tcW w:w="1276" w:type="dxa"/>
          </w:tcPr>
          <w:p w14:paraId="70795D60" w14:textId="77777777" w:rsidR="0097780A" w:rsidRPr="00C0053A" w:rsidRDefault="0097780A" w:rsidP="00AB05CF">
            <w:pPr>
              <w:rPr>
                <w:rStyle w:val="normaltextrun"/>
                <w:sz w:val="22"/>
                <w:szCs w:val="22"/>
              </w:rPr>
            </w:pPr>
          </w:p>
        </w:tc>
      </w:tr>
      <w:tr w:rsidR="0097780A" w:rsidRPr="00C0053A" w14:paraId="039AE659" w14:textId="77777777" w:rsidTr="00AB05CF">
        <w:tc>
          <w:tcPr>
            <w:tcW w:w="1049" w:type="dxa"/>
          </w:tcPr>
          <w:p w14:paraId="5131C6CE" w14:textId="77777777" w:rsidR="0097780A" w:rsidRPr="00C0053A" w:rsidRDefault="0097780A" w:rsidP="00AB05CF">
            <w:pPr>
              <w:rPr>
                <w:rStyle w:val="normaltextrun"/>
                <w:sz w:val="22"/>
                <w:szCs w:val="22"/>
              </w:rPr>
            </w:pPr>
            <w:r w:rsidRPr="00C0053A">
              <w:rPr>
                <w:rStyle w:val="normaltextrun"/>
                <w:sz w:val="22"/>
                <w:szCs w:val="22"/>
              </w:rPr>
              <w:t>2021-22</w:t>
            </w:r>
          </w:p>
        </w:tc>
        <w:tc>
          <w:tcPr>
            <w:tcW w:w="5892" w:type="dxa"/>
          </w:tcPr>
          <w:p w14:paraId="7DA4A745" w14:textId="77777777" w:rsidR="0097780A" w:rsidRPr="00C0053A" w:rsidRDefault="0097780A" w:rsidP="00AB05CF">
            <w:pPr>
              <w:jc w:val="left"/>
              <w:rPr>
                <w:rStyle w:val="normaltextrun"/>
                <w:sz w:val="22"/>
                <w:szCs w:val="22"/>
              </w:rPr>
            </w:pPr>
            <w:r w:rsidRPr="00C0053A">
              <w:rPr>
                <w:sz w:val="22"/>
                <w:szCs w:val="22"/>
              </w:rPr>
              <w:t>SC41: Controlling pollution to air, land and water</w:t>
            </w:r>
          </w:p>
        </w:tc>
        <w:tc>
          <w:tcPr>
            <w:tcW w:w="1701" w:type="dxa"/>
          </w:tcPr>
          <w:p w14:paraId="30B20B7C" w14:textId="77777777" w:rsidR="0097780A" w:rsidRPr="00C0053A" w:rsidRDefault="0097780A" w:rsidP="00AB05CF">
            <w:pPr>
              <w:rPr>
                <w:rStyle w:val="normaltextrun"/>
                <w:sz w:val="22"/>
                <w:szCs w:val="22"/>
              </w:rPr>
            </w:pPr>
            <w:r w:rsidRPr="00C0053A">
              <w:rPr>
                <w:rStyle w:val="normaltextrun"/>
                <w:sz w:val="22"/>
                <w:szCs w:val="22"/>
              </w:rPr>
              <w:t>Audit complete</w:t>
            </w:r>
          </w:p>
        </w:tc>
        <w:tc>
          <w:tcPr>
            <w:tcW w:w="1276" w:type="dxa"/>
          </w:tcPr>
          <w:p w14:paraId="396F72FB" w14:textId="77777777" w:rsidR="0097780A" w:rsidRPr="00C0053A" w:rsidRDefault="0097780A" w:rsidP="00AB05CF">
            <w:pPr>
              <w:rPr>
                <w:rStyle w:val="normaltextrun"/>
                <w:sz w:val="22"/>
                <w:szCs w:val="22"/>
              </w:rPr>
            </w:pPr>
            <w:r w:rsidRPr="00C0053A">
              <w:rPr>
                <w:rStyle w:val="normaltextrun"/>
                <w:sz w:val="22"/>
                <w:szCs w:val="22"/>
              </w:rPr>
              <w:t>Jan 2022</w:t>
            </w:r>
          </w:p>
        </w:tc>
      </w:tr>
    </w:tbl>
    <w:p w14:paraId="68838BAB" w14:textId="77777777" w:rsidR="00BA66C4" w:rsidRDefault="00BA66C4" w:rsidP="0097780A">
      <w:pPr>
        <w:pStyle w:val="NormalWeb"/>
        <w:rPr>
          <w:rFonts w:ascii="Arial" w:hAnsi="Arial" w:cs="Arial"/>
          <w:b/>
        </w:rPr>
      </w:pPr>
    </w:p>
    <w:p w14:paraId="199206D3" w14:textId="77777777" w:rsidR="0097780A" w:rsidRPr="00855EC8" w:rsidRDefault="0097780A" w:rsidP="0097780A">
      <w:pPr>
        <w:pStyle w:val="NormalWeb"/>
        <w:rPr>
          <w:rFonts w:ascii="Arial" w:hAnsi="Arial" w:cs="Arial"/>
          <w:b/>
        </w:rPr>
      </w:pPr>
      <w:r w:rsidRPr="00855EC8">
        <w:rPr>
          <w:rFonts w:ascii="Arial" w:hAnsi="Arial" w:cs="Arial"/>
          <w:b/>
        </w:rPr>
        <w:t>2</w:t>
      </w:r>
      <w:r w:rsidRPr="00855EC8">
        <w:rPr>
          <w:rFonts w:ascii="Arial" w:hAnsi="Arial" w:cs="Arial"/>
          <w:b/>
        </w:rPr>
        <w:tab/>
        <w:t>STFC SHE Management System</w:t>
      </w:r>
    </w:p>
    <w:p w14:paraId="121C8F1E" w14:textId="77777777" w:rsidR="0097780A" w:rsidRPr="00855EC8" w:rsidRDefault="0097780A" w:rsidP="0097780A">
      <w:pPr>
        <w:ind w:left="426" w:hanging="426"/>
        <w:jc w:val="both"/>
        <w:rPr>
          <w:b/>
        </w:rPr>
      </w:pPr>
      <w:r w:rsidRPr="00855EC8">
        <w:rPr>
          <w:b/>
        </w:rPr>
        <w:t>2.1</w:t>
      </w:r>
      <w:r w:rsidRPr="00855EC8">
        <w:rPr>
          <w:b/>
        </w:rPr>
        <w:tab/>
      </w:r>
      <w:r w:rsidRPr="00855EC8">
        <w:rPr>
          <w:b/>
        </w:rPr>
        <w:tab/>
        <w:t>SHE Group Communications</w:t>
      </w:r>
    </w:p>
    <w:p w14:paraId="6CAB29CB" w14:textId="77777777" w:rsidR="0097780A" w:rsidRPr="00855EC8" w:rsidRDefault="0097780A" w:rsidP="0097780A">
      <w:pPr>
        <w:jc w:val="both"/>
        <w:rPr>
          <w:b/>
        </w:rPr>
      </w:pPr>
    </w:p>
    <w:p w14:paraId="7D6F3DEA" w14:textId="77777777" w:rsidR="0097780A" w:rsidRPr="00855EC8" w:rsidRDefault="0097780A" w:rsidP="0097780A">
      <w:pPr>
        <w:jc w:val="both"/>
        <w:textAlignment w:val="baseline"/>
        <w:rPr>
          <w:rFonts w:ascii="Segoe UI" w:hAnsi="Segoe UI" w:cs="Segoe UI"/>
          <w:sz w:val="18"/>
          <w:szCs w:val="18"/>
        </w:rPr>
      </w:pPr>
      <w:r w:rsidRPr="00855EC8">
        <w:rPr>
          <w:sz w:val="22"/>
          <w:szCs w:val="22"/>
        </w:rPr>
        <w:t> The following SHE Notices were issued to STFC in Q4: </w:t>
      </w:r>
    </w:p>
    <w:p w14:paraId="2FA72CE0" w14:textId="77777777" w:rsidR="0097780A" w:rsidRPr="00855EC8" w:rsidRDefault="0097780A" w:rsidP="0097780A">
      <w:pPr>
        <w:jc w:val="both"/>
        <w:textAlignment w:val="baseline"/>
        <w:rPr>
          <w:rFonts w:ascii="Segoe UI" w:hAnsi="Segoe UI" w:cs="Segoe UI"/>
          <w:sz w:val="18"/>
          <w:szCs w:val="18"/>
        </w:rPr>
      </w:pPr>
      <w:r w:rsidRPr="00855EC8">
        <w:rPr>
          <w:sz w:val="22"/>
          <w:szCs w:val="22"/>
        </w:rPr>
        <w:t> </w:t>
      </w:r>
    </w:p>
    <w:tbl>
      <w:tblPr>
        <w:tblW w:w="9495" w:type="dxa"/>
        <w:tblInd w:w="420" w:type="dxa"/>
        <w:tblBorders>
          <w:top w:val="outset" w:sz="6" w:space="0" w:color="auto"/>
          <w:left w:val="outset" w:sz="6" w:space="0" w:color="auto"/>
          <w:bottom w:val="outset" w:sz="6" w:space="0" w:color="auto"/>
          <w:right w:val="outset" w:sz="6" w:space="0" w:color="auto"/>
        </w:tblBorders>
        <w:tblCellMar>
          <w:top w:w="57" w:type="dxa"/>
          <w:left w:w="85" w:type="dxa"/>
          <w:bottom w:w="57" w:type="dxa"/>
          <w:right w:w="57" w:type="dxa"/>
        </w:tblCellMar>
        <w:tblLook w:val="04A0" w:firstRow="1" w:lastRow="0" w:firstColumn="1" w:lastColumn="0" w:noHBand="0" w:noVBand="1"/>
      </w:tblPr>
      <w:tblGrid>
        <w:gridCol w:w="978"/>
        <w:gridCol w:w="4123"/>
        <w:gridCol w:w="4394"/>
      </w:tblGrid>
      <w:tr w:rsidR="0097780A" w:rsidRPr="00855EC8" w14:paraId="05725E9C" w14:textId="77777777" w:rsidTr="00AB05CF">
        <w:tc>
          <w:tcPr>
            <w:tcW w:w="9495" w:type="dxa"/>
            <w:gridSpan w:val="3"/>
            <w:tcBorders>
              <w:top w:val="single" w:sz="6" w:space="0" w:color="auto"/>
              <w:left w:val="single" w:sz="6" w:space="0" w:color="auto"/>
              <w:bottom w:val="single" w:sz="6" w:space="0" w:color="auto"/>
              <w:right w:val="single" w:sz="6" w:space="0" w:color="auto"/>
            </w:tcBorders>
            <w:shd w:val="clear" w:color="auto" w:fill="C6D9F1"/>
            <w:hideMark/>
          </w:tcPr>
          <w:p w14:paraId="3B715262" w14:textId="77777777" w:rsidR="0097780A" w:rsidRPr="00855EC8" w:rsidRDefault="0097780A" w:rsidP="00AB05CF">
            <w:pPr>
              <w:jc w:val="center"/>
              <w:textAlignment w:val="baseline"/>
              <w:rPr>
                <w:rFonts w:ascii="Times New Roman" w:hAnsi="Times New Roman" w:cs="Times New Roman"/>
              </w:rPr>
            </w:pPr>
            <w:r w:rsidRPr="00855EC8">
              <w:rPr>
                <w:b/>
                <w:bCs/>
                <w:sz w:val="20"/>
                <w:szCs w:val="20"/>
              </w:rPr>
              <w:t> STFC SHE Notices</w:t>
            </w:r>
            <w:r w:rsidRPr="00855EC8">
              <w:rPr>
                <w:sz w:val="20"/>
                <w:szCs w:val="20"/>
              </w:rPr>
              <w:t> </w:t>
            </w:r>
          </w:p>
        </w:tc>
      </w:tr>
      <w:tr w:rsidR="0097780A" w:rsidRPr="00855EC8" w14:paraId="2C7A3EEF" w14:textId="77777777" w:rsidTr="00AB05CF">
        <w:trPr>
          <w:trHeight w:val="397"/>
        </w:trPr>
        <w:tc>
          <w:tcPr>
            <w:tcW w:w="978" w:type="dxa"/>
            <w:tcBorders>
              <w:top w:val="single" w:sz="6" w:space="0" w:color="auto"/>
              <w:left w:val="single" w:sz="6" w:space="0" w:color="auto"/>
              <w:bottom w:val="single" w:sz="6" w:space="0" w:color="auto"/>
              <w:right w:val="single" w:sz="6" w:space="0" w:color="auto"/>
            </w:tcBorders>
            <w:shd w:val="clear" w:color="auto" w:fill="C6D9F1"/>
            <w:vAlign w:val="center"/>
            <w:hideMark/>
          </w:tcPr>
          <w:p w14:paraId="0FA43475" w14:textId="77777777" w:rsidR="0097780A" w:rsidRPr="00855EC8" w:rsidRDefault="0097780A" w:rsidP="00AB05CF">
            <w:pPr>
              <w:jc w:val="center"/>
              <w:textAlignment w:val="baseline"/>
              <w:rPr>
                <w:sz w:val="20"/>
                <w:szCs w:val="20"/>
              </w:rPr>
            </w:pPr>
            <w:r w:rsidRPr="00855EC8">
              <w:rPr>
                <w:sz w:val="20"/>
                <w:szCs w:val="20"/>
              </w:rPr>
              <w:t xml:space="preserve">No 284 </w:t>
            </w:r>
          </w:p>
          <w:p w14:paraId="297D1F4F" w14:textId="77777777" w:rsidR="0097780A" w:rsidRPr="00855EC8" w:rsidRDefault="008D385E" w:rsidP="00AB05CF">
            <w:pPr>
              <w:jc w:val="center"/>
              <w:textAlignment w:val="baseline"/>
              <w:rPr>
                <w:rFonts w:ascii="Times New Roman" w:hAnsi="Times New Roman" w:cs="Times New Roman"/>
              </w:rPr>
            </w:pPr>
            <w:r>
              <w:rPr>
                <w:sz w:val="20"/>
                <w:szCs w:val="20"/>
              </w:rPr>
              <w:t>Jan 22</w:t>
            </w:r>
            <w:r w:rsidR="0097780A" w:rsidRPr="00855EC8">
              <w:rPr>
                <w:sz w:val="20"/>
                <w:szCs w:val="20"/>
              </w:rPr>
              <w:t> </w:t>
            </w:r>
          </w:p>
        </w:tc>
        <w:tc>
          <w:tcPr>
            <w:tcW w:w="8517"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026D305" w14:textId="77777777" w:rsidR="0097780A" w:rsidRPr="00855EC8" w:rsidRDefault="008A3516" w:rsidP="00AB05CF">
            <w:pPr>
              <w:textAlignment w:val="baseline"/>
              <w:rPr>
                <w:rFonts w:ascii="Times New Roman" w:hAnsi="Times New Roman" w:cs="Times New Roman"/>
              </w:rPr>
            </w:pPr>
            <w:hyperlink r:id="rId13" w:history="1">
              <w:r w:rsidR="0097780A" w:rsidRPr="00855EC8">
                <w:rPr>
                  <w:rStyle w:val="Hyperlink"/>
                  <w:rFonts w:cs="Arial"/>
                  <w:color w:val="auto"/>
                </w:rPr>
                <w:t>Sharing-learning-and-information</w:t>
              </w:r>
            </w:hyperlink>
          </w:p>
        </w:tc>
      </w:tr>
      <w:tr w:rsidR="0097780A" w:rsidRPr="00852A23" w14:paraId="30B3565E" w14:textId="77777777" w:rsidTr="00AB05CF">
        <w:tc>
          <w:tcPr>
            <w:tcW w:w="978" w:type="dxa"/>
            <w:tcBorders>
              <w:top w:val="single" w:sz="6" w:space="0" w:color="auto"/>
              <w:left w:val="single" w:sz="6" w:space="0" w:color="auto"/>
              <w:bottom w:val="single" w:sz="6" w:space="0" w:color="auto"/>
              <w:right w:val="single" w:sz="6" w:space="0" w:color="auto"/>
            </w:tcBorders>
            <w:shd w:val="clear" w:color="auto" w:fill="C6D9F1"/>
            <w:vAlign w:val="center"/>
          </w:tcPr>
          <w:p w14:paraId="68CD21AD" w14:textId="77777777" w:rsidR="0097780A" w:rsidRPr="00852A23" w:rsidRDefault="0097780A" w:rsidP="00AB05CF">
            <w:pPr>
              <w:jc w:val="center"/>
              <w:textAlignment w:val="baseline"/>
              <w:rPr>
                <w:color w:val="FF0000"/>
                <w:sz w:val="20"/>
                <w:szCs w:val="20"/>
              </w:rPr>
            </w:pPr>
          </w:p>
        </w:tc>
        <w:tc>
          <w:tcPr>
            <w:tcW w:w="4123" w:type="dxa"/>
            <w:tcBorders>
              <w:top w:val="single" w:sz="6" w:space="0" w:color="auto"/>
              <w:left w:val="single" w:sz="6" w:space="0" w:color="auto"/>
              <w:bottom w:val="single" w:sz="6" w:space="0" w:color="auto"/>
              <w:right w:val="single" w:sz="6" w:space="0" w:color="auto"/>
            </w:tcBorders>
            <w:shd w:val="clear" w:color="auto" w:fill="auto"/>
            <w:vAlign w:val="center"/>
          </w:tcPr>
          <w:p w14:paraId="2091D54C" w14:textId="77777777" w:rsidR="0097780A" w:rsidRPr="00852A23" w:rsidRDefault="0097780A" w:rsidP="00AB05CF">
            <w:pPr>
              <w:jc w:val="center"/>
              <w:textAlignment w:val="baseline"/>
              <w:rPr>
                <w:rFonts w:ascii="Times New Roman" w:hAnsi="Times New Roman" w:cs="Times New Roman"/>
                <w:color w:val="FF0000"/>
              </w:rPr>
            </w:pPr>
            <w:r>
              <w:rPr>
                <w:noProof/>
              </w:rPr>
              <w:drawing>
                <wp:inline distT="0" distB="0" distL="0" distR="0" wp14:anchorId="5EEB602E" wp14:editId="06D5BACD">
                  <wp:extent cx="1814972" cy="25723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46509" cy="2617076"/>
                          </a:xfrm>
                          <a:prstGeom prst="rect">
                            <a:avLst/>
                          </a:prstGeom>
                        </pic:spPr>
                      </pic:pic>
                    </a:graphicData>
                  </a:graphic>
                </wp:inline>
              </w:drawing>
            </w:r>
          </w:p>
        </w:tc>
        <w:tc>
          <w:tcPr>
            <w:tcW w:w="4394" w:type="dxa"/>
            <w:tcBorders>
              <w:top w:val="single" w:sz="6" w:space="0" w:color="auto"/>
              <w:left w:val="single" w:sz="6" w:space="0" w:color="auto"/>
              <w:bottom w:val="single" w:sz="6" w:space="0" w:color="auto"/>
              <w:right w:val="single" w:sz="6" w:space="0" w:color="auto"/>
            </w:tcBorders>
            <w:shd w:val="clear" w:color="auto" w:fill="auto"/>
            <w:vAlign w:val="center"/>
          </w:tcPr>
          <w:p w14:paraId="15B08A38" w14:textId="77777777" w:rsidR="0097780A" w:rsidRPr="00852A23" w:rsidRDefault="0097780A" w:rsidP="00AB05CF">
            <w:pPr>
              <w:jc w:val="center"/>
              <w:textAlignment w:val="baseline"/>
              <w:rPr>
                <w:rFonts w:ascii="Times New Roman" w:hAnsi="Times New Roman" w:cs="Times New Roman"/>
                <w:color w:val="FF0000"/>
              </w:rPr>
            </w:pPr>
            <w:r>
              <w:rPr>
                <w:noProof/>
              </w:rPr>
              <w:drawing>
                <wp:inline distT="0" distB="0" distL="0" distR="0" wp14:anchorId="506C0823" wp14:editId="5B81135C">
                  <wp:extent cx="1773806" cy="255228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2102" cy="2621773"/>
                          </a:xfrm>
                          <a:prstGeom prst="rect">
                            <a:avLst/>
                          </a:prstGeom>
                        </pic:spPr>
                      </pic:pic>
                    </a:graphicData>
                  </a:graphic>
                </wp:inline>
              </w:drawing>
            </w:r>
          </w:p>
        </w:tc>
      </w:tr>
      <w:tr w:rsidR="0097780A" w:rsidRPr="00852A23" w14:paraId="2F904879" w14:textId="77777777" w:rsidTr="00AB05CF">
        <w:tc>
          <w:tcPr>
            <w:tcW w:w="978" w:type="dxa"/>
            <w:tcBorders>
              <w:top w:val="single" w:sz="6" w:space="0" w:color="auto"/>
              <w:left w:val="single" w:sz="6" w:space="0" w:color="auto"/>
              <w:bottom w:val="single" w:sz="6" w:space="0" w:color="auto"/>
              <w:right w:val="single" w:sz="6" w:space="0" w:color="auto"/>
            </w:tcBorders>
            <w:shd w:val="clear" w:color="auto" w:fill="C6D9F1"/>
            <w:vAlign w:val="center"/>
          </w:tcPr>
          <w:p w14:paraId="6B052DAF" w14:textId="77777777" w:rsidR="0097780A" w:rsidRPr="00852A23" w:rsidRDefault="0097780A" w:rsidP="00AB05CF">
            <w:pPr>
              <w:jc w:val="center"/>
              <w:textAlignment w:val="baseline"/>
              <w:rPr>
                <w:color w:val="FF0000"/>
                <w:sz w:val="20"/>
                <w:szCs w:val="20"/>
              </w:rPr>
            </w:pPr>
          </w:p>
        </w:tc>
        <w:tc>
          <w:tcPr>
            <w:tcW w:w="4123" w:type="dxa"/>
            <w:tcBorders>
              <w:top w:val="single" w:sz="6" w:space="0" w:color="auto"/>
              <w:left w:val="single" w:sz="6" w:space="0" w:color="auto"/>
              <w:bottom w:val="single" w:sz="6" w:space="0" w:color="auto"/>
              <w:right w:val="single" w:sz="6" w:space="0" w:color="auto"/>
            </w:tcBorders>
            <w:shd w:val="clear" w:color="auto" w:fill="auto"/>
            <w:vAlign w:val="center"/>
          </w:tcPr>
          <w:p w14:paraId="40B69519" w14:textId="77777777" w:rsidR="0097780A" w:rsidRPr="00852A23" w:rsidRDefault="0097780A" w:rsidP="00AB05CF">
            <w:pPr>
              <w:jc w:val="center"/>
              <w:textAlignment w:val="baseline"/>
              <w:rPr>
                <w:noProof/>
                <w:color w:val="FF0000"/>
              </w:rPr>
            </w:pPr>
            <w:r>
              <w:rPr>
                <w:noProof/>
              </w:rPr>
              <w:drawing>
                <wp:inline distT="0" distB="0" distL="0" distR="0" wp14:anchorId="01D098CD" wp14:editId="3A82A4EC">
                  <wp:extent cx="1806736" cy="256233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28802" cy="2593624"/>
                          </a:xfrm>
                          <a:prstGeom prst="rect">
                            <a:avLst/>
                          </a:prstGeom>
                        </pic:spPr>
                      </pic:pic>
                    </a:graphicData>
                  </a:graphic>
                </wp:inline>
              </w:drawing>
            </w:r>
          </w:p>
        </w:tc>
        <w:tc>
          <w:tcPr>
            <w:tcW w:w="4394" w:type="dxa"/>
            <w:tcBorders>
              <w:top w:val="single" w:sz="6" w:space="0" w:color="auto"/>
              <w:left w:val="single" w:sz="6" w:space="0" w:color="auto"/>
              <w:bottom w:val="single" w:sz="6" w:space="0" w:color="auto"/>
              <w:right w:val="single" w:sz="6" w:space="0" w:color="auto"/>
            </w:tcBorders>
            <w:shd w:val="clear" w:color="auto" w:fill="auto"/>
            <w:vAlign w:val="center"/>
          </w:tcPr>
          <w:p w14:paraId="3782CA1B" w14:textId="77777777" w:rsidR="0097780A" w:rsidRPr="00852A23" w:rsidRDefault="0097780A" w:rsidP="00AB05CF">
            <w:pPr>
              <w:jc w:val="center"/>
              <w:textAlignment w:val="baseline"/>
              <w:rPr>
                <w:noProof/>
                <w:color w:val="FF0000"/>
              </w:rPr>
            </w:pPr>
            <w:r>
              <w:rPr>
                <w:noProof/>
              </w:rPr>
              <w:drawing>
                <wp:inline distT="0" distB="0" distL="0" distR="0" wp14:anchorId="40FDD145" wp14:editId="6452253F">
                  <wp:extent cx="1756576" cy="24819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91277" cy="2530974"/>
                          </a:xfrm>
                          <a:prstGeom prst="rect">
                            <a:avLst/>
                          </a:prstGeom>
                        </pic:spPr>
                      </pic:pic>
                    </a:graphicData>
                  </a:graphic>
                </wp:inline>
              </w:drawing>
            </w:r>
          </w:p>
        </w:tc>
      </w:tr>
      <w:tr w:rsidR="0097780A" w:rsidRPr="00852A23" w14:paraId="229BD848" w14:textId="77777777" w:rsidTr="00AB05CF">
        <w:tc>
          <w:tcPr>
            <w:tcW w:w="978" w:type="dxa"/>
            <w:tcBorders>
              <w:top w:val="single" w:sz="6" w:space="0" w:color="auto"/>
              <w:left w:val="single" w:sz="6" w:space="0" w:color="auto"/>
              <w:bottom w:val="single" w:sz="6" w:space="0" w:color="auto"/>
              <w:right w:val="single" w:sz="6" w:space="0" w:color="auto"/>
            </w:tcBorders>
            <w:shd w:val="clear" w:color="auto" w:fill="C6D9F1"/>
            <w:vAlign w:val="center"/>
          </w:tcPr>
          <w:p w14:paraId="4D391B8E" w14:textId="77777777" w:rsidR="0097780A" w:rsidRPr="00852A23" w:rsidRDefault="0097780A" w:rsidP="00AB05CF">
            <w:pPr>
              <w:jc w:val="center"/>
              <w:textAlignment w:val="baseline"/>
              <w:rPr>
                <w:color w:val="FF0000"/>
                <w:sz w:val="20"/>
                <w:szCs w:val="20"/>
              </w:rPr>
            </w:pPr>
          </w:p>
        </w:tc>
        <w:tc>
          <w:tcPr>
            <w:tcW w:w="4123" w:type="dxa"/>
            <w:tcBorders>
              <w:top w:val="single" w:sz="6" w:space="0" w:color="auto"/>
              <w:left w:val="single" w:sz="6" w:space="0" w:color="auto"/>
              <w:bottom w:val="single" w:sz="6" w:space="0" w:color="auto"/>
              <w:right w:val="single" w:sz="6" w:space="0" w:color="auto"/>
            </w:tcBorders>
            <w:shd w:val="clear" w:color="auto" w:fill="auto"/>
            <w:vAlign w:val="center"/>
          </w:tcPr>
          <w:p w14:paraId="22E2E902" w14:textId="77777777" w:rsidR="0097780A" w:rsidRDefault="0097780A" w:rsidP="00AB05CF">
            <w:pPr>
              <w:jc w:val="center"/>
              <w:textAlignment w:val="baseline"/>
              <w:rPr>
                <w:noProof/>
              </w:rPr>
            </w:pPr>
            <w:r>
              <w:rPr>
                <w:noProof/>
              </w:rPr>
              <w:drawing>
                <wp:inline distT="0" distB="0" distL="0" distR="0" wp14:anchorId="3E6BD248" wp14:editId="496ED951">
                  <wp:extent cx="1725153" cy="2481943"/>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77737" cy="2557595"/>
                          </a:xfrm>
                          <a:prstGeom prst="rect">
                            <a:avLst/>
                          </a:prstGeom>
                        </pic:spPr>
                      </pic:pic>
                    </a:graphicData>
                  </a:graphic>
                </wp:inline>
              </w:drawing>
            </w:r>
          </w:p>
        </w:tc>
        <w:tc>
          <w:tcPr>
            <w:tcW w:w="4394" w:type="dxa"/>
            <w:tcBorders>
              <w:top w:val="single" w:sz="6" w:space="0" w:color="auto"/>
              <w:left w:val="single" w:sz="6" w:space="0" w:color="auto"/>
              <w:bottom w:val="single" w:sz="6" w:space="0" w:color="auto"/>
              <w:right w:val="single" w:sz="6" w:space="0" w:color="auto"/>
            </w:tcBorders>
            <w:shd w:val="clear" w:color="auto" w:fill="auto"/>
            <w:vAlign w:val="center"/>
          </w:tcPr>
          <w:p w14:paraId="7611C412" w14:textId="77777777" w:rsidR="0097780A" w:rsidRDefault="0097780A" w:rsidP="00AB05CF">
            <w:pPr>
              <w:jc w:val="center"/>
              <w:textAlignment w:val="baseline"/>
              <w:rPr>
                <w:noProof/>
              </w:rPr>
            </w:pPr>
          </w:p>
        </w:tc>
      </w:tr>
      <w:tr w:rsidR="0097780A" w:rsidRPr="00852A23" w14:paraId="7946DF4A" w14:textId="77777777" w:rsidTr="00AB05CF">
        <w:tc>
          <w:tcPr>
            <w:tcW w:w="978" w:type="dxa"/>
            <w:tcBorders>
              <w:top w:val="single" w:sz="6" w:space="0" w:color="auto"/>
              <w:left w:val="single" w:sz="6" w:space="0" w:color="auto"/>
              <w:bottom w:val="single" w:sz="6" w:space="0" w:color="auto"/>
              <w:right w:val="single" w:sz="6" w:space="0" w:color="auto"/>
            </w:tcBorders>
            <w:shd w:val="clear" w:color="auto" w:fill="C6D9F1"/>
            <w:vAlign w:val="center"/>
          </w:tcPr>
          <w:p w14:paraId="4FC511CE" w14:textId="77777777" w:rsidR="0097780A" w:rsidRPr="008D385E" w:rsidRDefault="0097780A" w:rsidP="00AB05CF">
            <w:pPr>
              <w:jc w:val="center"/>
              <w:textAlignment w:val="baseline"/>
              <w:rPr>
                <w:sz w:val="22"/>
                <w:szCs w:val="22"/>
              </w:rPr>
            </w:pPr>
            <w:r w:rsidRPr="008D385E">
              <w:rPr>
                <w:sz w:val="22"/>
                <w:szCs w:val="22"/>
              </w:rPr>
              <w:t xml:space="preserve">No 285 </w:t>
            </w:r>
          </w:p>
          <w:p w14:paraId="5648E8E5" w14:textId="77777777" w:rsidR="0097780A" w:rsidRPr="008D385E" w:rsidRDefault="008D385E" w:rsidP="00AB05CF">
            <w:pPr>
              <w:jc w:val="center"/>
              <w:textAlignment w:val="baseline"/>
              <w:rPr>
                <w:sz w:val="22"/>
                <w:szCs w:val="22"/>
              </w:rPr>
            </w:pPr>
            <w:r>
              <w:rPr>
                <w:sz w:val="22"/>
                <w:szCs w:val="22"/>
              </w:rPr>
              <w:t>Jan 22</w:t>
            </w:r>
            <w:r w:rsidR="0097780A" w:rsidRPr="008D385E">
              <w:rPr>
                <w:sz w:val="22"/>
                <w:szCs w:val="22"/>
              </w:rPr>
              <w:t> </w:t>
            </w:r>
          </w:p>
        </w:tc>
        <w:tc>
          <w:tcPr>
            <w:tcW w:w="851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61B89F5" w14:textId="77777777" w:rsidR="0097780A" w:rsidRPr="008D385E" w:rsidRDefault="008A3516" w:rsidP="00AB05CF">
            <w:pPr>
              <w:textAlignment w:val="baseline"/>
              <w:rPr>
                <w:rStyle w:val="Hyperlink"/>
                <w:rFonts w:cs="Arial"/>
                <w:color w:val="auto"/>
                <w:sz w:val="22"/>
                <w:szCs w:val="22"/>
              </w:rPr>
            </w:pPr>
            <w:hyperlink r:id="rId19" w:history="1">
              <w:r w:rsidR="0097780A" w:rsidRPr="008D385E">
                <w:rPr>
                  <w:rStyle w:val="Hyperlink"/>
                  <w:rFonts w:cs="Arial"/>
                  <w:color w:val="auto"/>
                  <w:sz w:val="22"/>
                  <w:szCs w:val="22"/>
                </w:rPr>
                <w:t>SHE Management arrangements 2022-23</w:t>
              </w:r>
            </w:hyperlink>
          </w:p>
          <w:p w14:paraId="29886402" w14:textId="77777777" w:rsidR="0097780A" w:rsidRPr="008D385E" w:rsidRDefault="0097780A" w:rsidP="00AB05CF">
            <w:pPr>
              <w:textAlignment w:val="baseline"/>
              <w:rPr>
                <w:color w:val="FF0000"/>
                <w:sz w:val="22"/>
                <w:szCs w:val="22"/>
              </w:rPr>
            </w:pPr>
          </w:p>
          <w:p w14:paraId="707158B2" w14:textId="77777777" w:rsidR="0097780A" w:rsidRPr="008D385E" w:rsidRDefault="0097780A" w:rsidP="00AB05CF">
            <w:pPr>
              <w:pStyle w:val="NormalWeb"/>
              <w:shd w:val="clear" w:color="auto" w:fill="FFFFFF"/>
              <w:spacing w:before="0" w:beforeAutospacing="0" w:after="150" w:afterAutospacing="0"/>
              <w:rPr>
                <w:rFonts w:ascii="Arial" w:hAnsi="Arial" w:cs="Arial"/>
                <w:color w:val="333333"/>
                <w:sz w:val="22"/>
                <w:szCs w:val="22"/>
              </w:rPr>
            </w:pPr>
            <w:r w:rsidRPr="008D385E">
              <w:rPr>
                <w:rFonts w:ascii="Arial" w:hAnsi="Arial" w:cs="Arial"/>
                <w:color w:val="333333"/>
                <w:sz w:val="22"/>
                <w:szCs w:val="22"/>
              </w:rPr>
              <w:t>Each year STFC reviews and re-issues its </w:t>
            </w:r>
            <w:hyperlink r:id="rId20" w:tooltip="STFC HS management arrangements" w:history="1">
              <w:r w:rsidRPr="008D385E">
                <w:rPr>
                  <w:rStyle w:val="Hyperlink"/>
                  <w:rFonts w:ascii="Arial" w:hAnsi="Arial" w:cs="Arial"/>
                  <w:color w:val="337AB7"/>
                  <w:sz w:val="22"/>
                  <w:szCs w:val="22"/>
                </w:rPr>
                <w:t>Health and Safety (H&amp;S) Management Arrangements</w:t>
              </w:r>
            </w:hyperlink>
            <w:r w:rsidRPr="008D385E">
              <w:rPr>
                <w:rFonts w:ascii="Arial" w:hAnsi="Arial" w:cs="Arial"/>
                <w:color w:val="333333"/>
                <w:sz w:val="22"/>
                <w:szCs w:val="22"/>
              </w:rPr>
              <w:t>​, the STFC equivalent of a H&amp;S policy. As STFC is part of UKRI we now come under the high level </w:t>
            </w:r>
            <w:hyperlink r:id="rId21" w:history="1">
              <w:r w:rsidRPr="008D385E">
                <w:rPr>
                  <w:rStyle w:val="Hyperlink"/>
                  <w:rFonts w:ascii="Arial" w:hAnsi="Arial" w:cs="Arial"/>
                  <w:color w:val="337AB7"/>
                  <w:sz w:val="22"/>
                  <w:szCs w:val="22"/>
                </w:rPr>
                <w:t>UKRI Health and Safety Policy</w:t>
              </w:r>
            </w:hyperlink>
            <w:r w:rsidRPr="008D385E">
              <w:rPr>
                <w:rFonts w:ascii="Arial" w:hAnsi="Arial" w:cs="Arial"/>
                <w:color w:val="333333"/>
                <w:sz w:val="22"/>
                <w:szCs w:val="22"/>
              </w:rPr>
              <w:t>.</w:t>
            </w:r>
          </w:p>
          <w:p w14:paraId="476498CE" w14:textId="77777777" w:rsidR="0097780A" w:rsidRPr="008D385E" w:rsidRDefault="0097780A" w:rsidP="00AB05CF">
            <w:pPr>
              <w:pStyle w:val="NormalWeb"/>
              <w:shd w:val="clear" w:color="auto" w:fill="FFFFFF"/>
              <w:spacing w:before="0" w:beforeAutospacing="0" w:after="150" w:afterAutospacing="0"/>
              <w:rPr>
                <w:rFonts w:ascii="Arial" w:hAnsi="Arial" w:cs="Arial"/>
                <w:noProof/>
                <w:sz w:val="22"/>
                <w:szCs w:val="22"/>
              </w:rPr>
            </w:pPr>
            <w:r w:rsidRPr="008D385E">
              <w:rPr>
                <w:rFonts w:ascii="Arial" w:hAnsi="Arial" w:cs="Arial"/>
                <w:color w:val="333333"/>
                <w:sz w:val="22"/>
                <w:szCs w:val="22"/>
              </w:rPr>
              <w:t>This year's update has not resulted in significant changes.</w:t>
            </w:r>
          </w:p>
        </w:tc>
      </w:tr>
      <w:tr w:rsidR="0097780A" w:rsidRPr="00852A23" w14:paraId="2CFE0D43" w14:textId="77777777" w:rsidTr="00AB05CF">
        <w:tc>
          <w:tcPr>
            <w:tcW w:w="978" w:type="dxa"/>
            <w:tcBorders>
              <w:top w:val="single" w:sz="6" w:space="0" w:color="auto"/>
              <w:left w:val="single" w:sz="6" w:space="0" w:color="auto"/>
              <w:bottom w:val="single" w:sz="6" w:space="0" w:color="auto"/>
              <w:right w:val="single" w:sz="6" w:space="0" w:color="auto"/>
            </w:tcBorders>
            <w:shd w:val="clear" w:color="auto" w:fill="C6D9F1"/>
            <w:vAlign w:val="center"/>
          </w:tcPr>
          <w:p w14:paraId="2EF10C86" w14:textId="77777777" w:rsidR="0097780A" w:rsidRPr="008D385E" w:rsidRDefault="0097780A" w:rsidP="00AB05CF">
            <w:pPr>
              <w:jc w:val="center"/>
              <w:textAlignment w:val="baseline"/>
              <w:rPr>
                <w:sz w:val="22"/>
                <w:szCs w:val="22"/>
              </w:rPr>
            </w:pPr>
            <w:r w:rsidRPr="008D385E">
              <w:rPr>
                <w:sz w:val="22"/>
                <w:szCs w:val="22"/>
              </w:rPr>
              <w:t xml:space="preserve">No 286 </w:t>
            </w:r>
          </w:p>
          <w:p w14:paraId="707A4738" w14:textId="77777777" w:rsidR="0097780A" w:rsidRPr="008D385E" w:rsidRDefault="008D385E" w:rsidP="00AB05CF">
            <w:pPr>
              <w:jc w:val="center"/>
              <w:textAlignment w:val="baseline"/>
              <w:rPr>
                <w:sz w:val="22"/>
                <w:szCs w:val="22"/>
              </w:rPr>
            </w:pPr>
            <w:r>
              <w:rPr>
                <w:sz w:val="22"/>
                <w:szCs w:val="22"/>
              </w:rPr>
              <w:t>Feb 22</w:t>
            </w:r>
            <w:r w:rsidR="0097780A" w:rsidRPr="008D385E">
              <w:rPr>
                <w:sz w:val="22"/>
                <w:szCs w:val="22"/>
              </w:rPr>
              <w:t> </w:t>
            </w:r>
          </w:p>
        </w:tc>
        <w:tc>
          <w:tcPr>
            <w:tcW w:w="851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E0B27AE" w14:textId="77777777" w:rsidR="0097780A" w:rsidRPr="008D385E" w:rsidRDefault="008A3516" w:rsidP="00AB05CF">
            <w:pPr>
              <w:textAlignment w:val="baseline"/>
              <w:rPr>
                <w:noProof/>
                <w:sz w:val="22"/>
                <w:szCs w:val="22"/>
              </w:rPr>
            </w:pPr>
            <w:hyperlink r:id="rId22" w:history="1">
              <w:r w:rsidR="0097780A" w:rsidRPr="008D385E">
                <w:rPr>
                  <w:rStyle w:val="Hyperlink"/>
                  <w:rFonts w:cs="Arial"/>
                  <w:color w:val="auto"/>
                  <w:sz w:val="22"/>
                  <w:szCs w:val="22"/>
                </w:rPr>
                <w:t>Sharing-learning-and-information</w:t>
              </w:r>
            </w:hyperlink>
          </w:p>
        </w:tc>
      </w:tr>
      <w:tr w:rsidR="0097780A" w:rsidRPr="00852A23" w14:paraId="1D1A072E" w14:textId="77777777" w:rsidTr="008D385E">
        <w:trPr>
          <w:trHeight w:val="4039"/>
        </w:trPr>
        <w:tc>
          <w:tcPr>
            <w:tcW w:w="978" w:type="dxa"/>
            <w:tcBorders>
              <w:top w:val="single" w:sz="6" w:space="0" w:color="auto"/>
              <w:left w:val="single" w:sz="6" w:space="0" w:color="auto"/>
              <w:bottom w:val="single" w:sz="6" w:space="0" w:color="auto"/>
              <w:right w:val="single" w:sz="6" w:space="0" w:color="auto"/>
            </w:tcBorders>
            <w:shd w:val="clear" w:color="auto" w:fill="C6D9F1"/>
            <w:vAlign w:val="center"/>
          </w:tcPr>
          <w:p w14:paraId="294F8F05" w14:textId="77777777" w:rsidR="0097780A" w:rsidRPr="00852A23" w:rsidRDefault="0097780A" w:rsidP="00AB05CF">
            <w:pPr>
              <w:jc w:val="center"/>
              <w:textAlignment w:val="baseline"/>
              <w:rPr>
                <w:color w:val="FF0000"/>
                <w:sz w:val="20"/>
                <w:szCs w:val="20"/>
              </w:rPr>
            </w:pPr>
          </w:p>
        </w:tc>
        <w:tc>
          <w:tcPr>
            <w:tcW w:w="4123" w:type="dxa"/>
            <w:tcBorders>
              <w:top w:val="single" w:sz="6" w:space="0" w:color="auto"/>
              <w:left w:val="single" w:sz="6" w:space="0" w:color="auto"/>
              <w:bottom w:val="single" w:sz="6" w:space="0" w:color="auto"/>
              <w:right w:val="single" w:sz="6" w:space="0" w:color="auto"/>
            </w:tcBorders>
            <w:shd w:val="clear" w:color="auto" w:fill="auto"/>
            <w:vAlign w:val="center"/>
          </w:tcPr>
          <w:p w14:paraId="6C2E77D3" w14:textId="77777777" w:rsidR="0097780A" w:rsidRDefault="0097780A" w:rsidP="00AB05CF">
            <w:pPr>
              <w:jc w:val="center"/>
              <w:textAlignment w:val="baseline"/>
              <w:rPr>
                <w:noProof/>
              </w:rPr>
            </w:pPr>
            <w:r>
              <w:rPr>
                <w:noProof/>
              </w:rPr>
              <w:drawing>
                <wp:inline distT="0" distB="0" distL="0" distR="0" wp14:anchorId="3C93C501" wp14:editId="0BF98345">
                  <wp:extent cx="1798313" cy="25762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30097" cy="2621798"/>
                          </a:xfrm>
                          <a:prstGeom prst="rect">
                            <a:avLst/>
                          </a:prstGeom>
                        </pic:spPr>
                      </pic:pic>
                    </a:graphicData>
                  </a:graphic>
                </wp:inline>
              </w:drawing>
            </w:r>
          </w:p>
        </w:tc>
        <w:tc>
          <w:tcPr>
            <w:tcW w:w="4394" w:type="dxa"/>
            <w:tcBorders>
              <w:top w:val="single" w:sz="6" w:space="0" w:color="auto"/>
              <w:left w:val="single" w:sz="6" w:space="0" w:color="auto"/>
              <w:bottom w:val="single" w:sz="6" w:space="0" w:color="auto"/>
              <w:right w:val="single" w:sz="6" w:space="0" w:color="auto"/>
            </w:tcBorders>
            <w:shd w:val="clear" w:color="auto" w:fill="auto"/>
            <w:vAlign w:val="center"/>
          </w:tcPr>
          <w:p w14:paraId="4DB7BEA8" w14:textId="77777777" w:rsidR="0097780A" w:rsidRDefault="0097780A" w:rsidP="00AB05CF">
            <w:pPr>
              <w:jc w:val="center"/>
              <w:textAlignment w:val="baseline"/>
              <w:rPr>
                <w:noProof/>
              </w:rPr>
            </w:pPr>
            <w:r>
              <w:rPr>
                <w:noProof/>
              </w:rPr>
              <w:drawing>
                <wp:inline distT="0" distB="0" distL="0" distR="0" wp14:anchorId="7E2DA19D" wp14:editId="379E030A">
                  <wp:extent cx="1759232" cy="2532184"/>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5331" cy="2598538"/>
                          </a:xfrm>
                          <a:prstGeom prst="rect">
                            <a:avLst/>
                          </a:prstGeom>
                        </pic:spPr>
                      </pic:pic>
                    </a:graphicData>
                  </a:graphic>
                </wp:inline>
              </w:drawing>
            </w:r>
          </w:p>
        </w:tc>
      </w:tr>
      <w:tr w:rsidR="0097780A" w:rsidRPr="00852A23" w14:paraId="596699B6" w14:textId="77777777" w:rsidTr="00AB05CF">
        <w:tc>
          <w:tcPr>
            <w:tcW w:w="978" w:type="dxa"/>
            <w:tcBorders>
              <w:top w:val="single" w:sz="6" w:space="0" w:color="auto"/>
              <w:left w:val="single" w:sz="6" w:space="0" w:color="auto"/>
              <w:bottom w:val="single" w:sz="6" w:space="0" w:color="auto"/>
              <w:right w:val="single" w:sz="6" w:space="0" w:color="auto"/>
            </w:tcBorders>
            <w:shd w:val="clear" w:color="auto" w:fill="C6D9F1"/>
            <w:vAlign w:val="center"/>
          </w:tcPr>
          <w:p w14:paraId="0A922284" w14:textId="77777777" w:rsidR="0097780A" w:rsidRPr="00852A23" w:rsidRDefault="0097780A" w:rsidP="00AB05CF">
            <w:pPr>
              <w:jc w:val="center"/>
              <w:textAlignment w:val="baseline"/>
              <w:rPr>
                <w:color w:val="FF0000"/>
                <w:sz w:val="20"/>
                <w:szCs w:val="20"/>
              </w:rPr>
            </w:pPr>
          </w:p>
        </w:tc>
        <w:tc>
          <w:tcPr>
            <w:tcW w:w="4123" w:type="dxa"/>
            <w:tcBorders>
              <w:top w:val="single" w:sz="6" w:space="0" w:color="auto"/>
              <w:left w:val="single" w:sz="6" w:space="0" w:color="auto"/>
              <w:bottom w:val="single" w:sz="6" w:space="0" w:color="auto"/>
              <w:right w:val="single" w:sz="6" w:space="0" w:color="auto"/>
            </w:tcBorders>
            <w:shd w:val="clear" w:color="auto" w:fill="auto"/>
            <w:vAlign w:val="center"/>
          </w:tcPr>
          <w:p w14:paraId="2342DB46" w14:textId="77777777" w:rsidR="0097780A" w:rsidRDefault="0097780A" w:rsidP="00AB05CF">
            <w:pPr>
              <w:jc w:val="center"/>
              <w:textAlignment w:val="baseline"/>
              <w:rPr>
                <w:noProof/>
              </w:rPr>
            </w:pPr>
            <w:r>
              <w:rPr>
                <w:noProof/>
              </w:rPr>
              <w:drawing>
                <wp:inline distT="0" distB="0" distL="0" distR="0" wp14:anchorId="43E76BFA" wp14:editId="20262B64">
                  <wp:extent cx="1741908" cy="2469947"/>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84444" cy="2530261"/>
                          </a:xfrm>
                          <a:prstGeom prst="rect">
                            <a:avLst/>
                          </a:prstGeom>
                        </pic:spPr>
                      </pic:pic>
                    </a:graphicData>
                  </a:graphic>
                </wp:inline>
              </w:drawing>
            </w:r>
          </w:p>
        </w:tc>
        <w:tc>
          <w:tcPr>
            <w:tcW w:w="4394" w:type="dxa"/>
            <w:tcBorders>
              <w:top w:val="single" w:sz="6" w:space="0" w:color="auto"/>
              <w:left w:val="single" w:sz="6" w:space="0" w:color="auto"/>
              <w:bottom w:val="single" w:sz="6" w:space="0" w:color="auto"/>
              <w:right w:val="single" w:sz="6" w:space="0" w:color="auto"/>
            </w:tcBorders>
            <w:shd w:val="clear" w:color="auto" w:fill="auto"/>
            <w:vAlign w:val="center"/>
          </w:tcPr>
          <w:p w14:paraId="56E2E48B" w14:textId="77777777" w:rsidR="0097780A" w:rsidRDefault="0097780A" w:rsidP="00AB05CF">
            <w:pPr>
              <w:jc w:val="center"/>
              <w:textAlignment w:val="baseline"/>
              <w:rPr>
                <w:noProof/>
              </w:rPr>
            </w:pPr>
            <w:r>
              <w:rPr>
                <w:noProof/>
              </w:rPr>
              <w:drawing>
                <wp:inline distT="0" distB="0" distL="0" distR="0" wp14:anchorId="735B5F6F" wp14:editId="136929CD">
                  <wp:extent cx="1676487" cy="2411604"/>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16214" cy="2468751"/>
                          </a:xfrm>
                          <a:prstGeom prst="rect">
                            <a:avLst/>
                          </a:prstGeom>
                        </pic:spPr>
                      </pic:pic>
                    </a:graphicData>
                  </a:graphic>
                </wp:inline>
              </w:drawing>
            </w:r>
          </w:p>
        </w:tc>
      </w:tr>
      <w:tr w:rsidR="0097780A" w:rsidRPr="00852A23" w14:paraId="753BCC08" w14:textId="77777777" w:rsidTr="00AB05CF">
        <w:tc>
          <w:tcPr>
            <w:tcW w:w="978" w:type="dxa"/>
            <w:tcBorders>
              <w:top w:val="single" w:sz="6" w:space="0" w:color="auto"/>
              <w:left w:val="single" w:sz="6" w:space="0" w:color="auto"/>
              <w:bottom w:val="single" w:sz="6" w:space="0" w:color="auto"/>
              <w:right w:val="single" w:sz="6" w:space="0" w:color="auto"/>
            </w:tcBorders>
            <w:shd w:val="clear" w:color="auto" w:fill="C6D9F1"/>
            <w:vAlign w:val="center"/>
          </w:tcPr>
          <w:p w14:paraId="5023C690" w14:textId="77777777" w:rsidR="0097780A" w:rsidRPr="00852A23" w:rsidRDefault="0097780A" w:rsidP="00AB05CF">
            <w:pPr>
              <w:jc w:val="center"/>
              <w:textAlignment w:val="baseline"/>
              <w:rPr>
                <w:color w:val="FF0000"/>
                <w:sz w:val="20"/>
                <w:szCs w:val="20"/>
              </w:rPr>
            </w:pPr>
          </w:p>
        </w:tc>
        <w:tc>
          <w:tcPr>
            <w:tcW w:w="4123" w:type="dxa"/>
            <w:tcBorders>
              <w:top w:val="single" w:sz="6" w:space="0" w:color="auto"/>
              <w:left w:val="single" w:sz="6" w:space="0" w:color="auto"/>
              <w:bottom w:val="single" w:sz="6" w:space="0" w:color="auto"/>
              <w:right w:val="single" w:sz="6" w:space="0" w:color="auto"/>
            </w:tcBorders>
            <w:shd w:val="clear" w:color="auto" w:fill="auto"/>
            <w:vAlign w:val="center"/>
          </w:tcPr>
          <w:p w14:paraId="07856E4A" w14:textId="77777777" w:rsidR="0097780A" w:rsidRDefault="0097780A" w:rsidP="00AB05CF">
            <w:pPr>
              <w:jc w:val="center"/>
              <w:textAlignment w:val="baseline"/>
              <w:rPr>
                <w:noProof/>
              </w:rPr>
            </w:pPr>
            <w:r>
              <w:rPr>
                <w:noProof/>
              </w:rPr>
              <w:drawing>
                <wp:inline distT="0" distB="0" distL="0" distR="0" wp14:anchorId="44755658" wp14:editId="647E42A3">
                  <wp:extent cx="1692356" cy="2481942"/>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31169" cy="2538863"/>
                          </a:xfrm>
                          <a:prstGeom prst="rect">
                            <a:avLst/>
                          </a:prstGeom>
                        </pic:spPr>
                      </pic:pic>
                    </a:graphicData>
                  </a:graphic>
                </wp:inline>
              </w:drawing>
            </w:r>
          </w:p>
        </w:tc>
        <w:tc>
          <w:tcPr>
            <w:tcW w:w="4394" w:type="dxa"/>
            <w:tcBorders>
              <w:top w:val="single" w:sz="6" w:space="0" w:color="auto"/>
              <w:left w:val="single" w:sz="6" w:space="0" w:color="auto"/>
              <w:bottom w:val="single" w:sz="6" w:space="0" w:color="auto"/>
              <w:right w:val="single" w:sz="6" w:space="0" w:color="auto"/>
            </w:tcBorders>
            <w:shd w:val="clear" w:color="auto" w:fill="auto"/>
            <w:vAlign w:val="center"/>
          </w:tcPr>
          <w:p w14:paraId="24E4B68C" w14:textId="77777777" w:rsidR="0097780A" w:rsidRDefault="0097780A" w:rsidP="00AB05CF">
            <w:pPr>
              <w:jc w:val="center"/>
              <w:textAlignment w:val="baseline"/>
              <w:rPr>
                <w:noProof/>
              </w:rPr>
            </w:pPr>
          </w:p>
        </w:tc>
      </w:tr>
    </w:tbl>
    <w:p w14:paraId="120F516F" w14:textId="77777777" w:rsidR="0097780A" w:rsidRPr="00852A23" w:rsidRDefault="0097780A" w:rsidP="0097780A">
      <w:pPr>
        <w:jc w:val="both"/>
        <w:textAlignment w:val="baseline"/>
        <w:rPr>
          <w:rFonts w:ascii="Segoe UI" w:hAnsi="Segoe UI" w:cs="Segoe UI"/>
          <w:color w:val="FF0000"/>
          <w:sz w:val="18"/>
          <w:szCs w:val="18"/>
        </w:rPr>
      </w:pPr>
      <w:r w:rsidRPr="00852A23">
        <w:rPr>
          <w:color w:val="FF0000"/>
          <w:sz w:val="22"/>
          <w:szCs w:val="22"/>
        </w:rPr>
        <w:t> </w:t>
      </w:r>
    </w:p>
    <w:p w14:paraId="70B3D2FB" w14:textId="77777777" w:rsidR="0097780A" w:rsidRDefault="0097780A" w:rsidP="0097780A">
      <w:pPr>
        <w:shd w:val="clear" w:color="auto" w:fill="FFFFFF"/>
        <w:textAlignment w:val="baseline"/>
        <w:rPr>
          <w:rFonts w:ascii="Helvetica" w:hAnsi="Helvetica" w:cs="Helvetica"/>
          <w:color w:val="FF0000"/>
          <w:sz w:val="21"/>
          <w:szCs w:val="21"/>
        </w:rPr>
      </w:pPr>
      <w:r w:rsidRPr="00852A23">
        <w:rPr>
          <w:rFonts w:ascii="Helvetica" w:hAnsi="Helvetica" w:cs="Helvetica"/>
          <w:color w:val="FF0000"/>
          <w:sz w:val="21"/>
          <w:szCs w:val="21"/>
        </w:rPr>
        <w:t> </w:t>
      </w:r>
    </w:p>
    <w:p w14:paraId="3DB1E836" w14:textId="77777777" w:rsidR="0097780A" w:rsidRPr="00852A23" w:rsidRDefault="0097780A" w:rsidP="0097780A">
      <w:pPr>
        <w:textAlignment w:val="baseline"/>
        <w:rPr>
          <w:rFonts w:ascii="Segoe UI" w:hAnsi="Segoe UI" w:cs="Segoe UI"/>
          <w:color w:val="FF0000"/>
          <w:sz w:val="18"/>
          <w:szCs w:val="18"/>
        </w:rPr>
      </w:pPr>
    </w:p>
    <w:p w14:paraId="6D26315D" w14:textId="77777777" w:rsidR="0097780A" w:rsidRPr="00BA66C4" w:rsidRDefault="008D385E" w:rsidP="00BA66C4">
      <w:pPr>
        <w:rPr>
          <w:b/>
          <w:bCs/>
          <w:sz w:val="22"/>
          <w:szCs w:val="22"/>
        </w:rPr>
      </w:pPr>
      <w:r>
        <w:rPr>
          <w:b/>
          <w:bCs/>
          <w:sz w:val="22"/>
          <w:szCs w:val="22"/>
        </w:rPr>
        <w:t xml:space="preserve">2.2    </w:t>
      </w:r>
      <w:r w:rsidR="0097780A" w:rsidRPr="0069194A">
        <w:rPr>
          <w:b/>
          <w:bCs/>
          <w:sz w:val="22"/>
          <w:szCs w:val="22"/>
        </w:rPr>
        <w:t>SHE Code updates</w:t>
      </w:r>
      <w:r w:rsidR="0097780A" w:rsidRPr="0069194A">
        <w:rPr>
          <w:sz w:val="22"/>
          <w:szCs w:val="22"/>
        </w:rPr>
        <w:t> </w:t>
      </w:r>
    </w:p>
    <w:p w14:paraId="6D409D24" w14:textId="77777777" w:rsidR="0097780A" w:rsidRPr="0069194A" w:rsidRDefault="0097780A" w:rsidP="0097780A">
      <w:pPr>
        <w:textAlignment w:val="baseline"/>
        <w:rPr>
          <w:rFonts w:ascii="Segoe UI" w:hAnsi="Segoe UI" w:cs="Segoe UI"/>
          <w:sz w:val="18"/>
          <w:szCs w:val="18"/>
        </w:rPr>
      </w:pPr>
      <w:r w:rsidRPr="0069194A">
        <w:rPr>
          <w:sz w:val="22"/>
          <w:szCs w:val="22"/>
        </w:rPr>
        <w:t> </w:t>
      </w:r>
    </w:p>
    <w:p w14:paraId="62D95EB2" w14:textId="77777777" w:rsidR="0097780A" w:rsidRPr="0069194A" w:rsidRDefault="008D385E" w:rsidP="0097780A">
      <w:pPr>
        <w:textAlignment w:val="baseline"/>
        <w:rPr>
          <w:rFonts w:ascii="Segoe UI" w:hAnsi="Segoe UI" w:cs="Segoe UI"/>
          <w:sz w:val="18"/>
          <w:szCs w:val="18"/>
        </w:rPr>
      </w:pPr>
      <w:r>
        <w:rPr>
          <w:sz w:val="22"/>
          <w:szCs w:val="22"/>
        </w:rPr>
        <w:t>Two</w:t>
      </w:r>
      <w:r w:rsidR="0097780A" w:rsidRPr="0069194A">
        <w:rPr>
          <w:sz w:val="22"/>
          <w:szCs w:val="22"/>
        </w:rPr>
        <w:t> SHE codes were updated in Q4. </w:t>
      </w:r>
    </w:p>
    <w:p w14:paraId="4812ACCD" w14:textId="77777777" w:rsidR="0097780A" w:rsidRPr="0069194A" w:rsidRDefault="0097780A" w:rsidP="0097780A">
      <w:pPr>
        <w:textAlignment w:val="baseline"/>
        <w:rPr>
          <w:rFonts w:ascii="Segoe UI" w:hAnsi="Segoe UI" w:cs="Segoe UI"/>
          <w:sz w:val="18"/>
          <w:szCs w:val="18"/>
        </w:rPr>
      </w:pPr>
      <w:r w:rsidRPr="0069194A">
        <w:rPr>
          <w:sz w:val="22"/>
          <w:szCs w:val="22"/>
        </w:rPr>
        <w:t> </w:t>
      </w:r>
    </w:p>
    <w:tbl>
      <w:tblPr>
        <w:tblW w:w="9495" w:type="dxa"/>
        <w:tblInd w:w="420" w:type="dxa"/>
        <w:tblBorders>
          <w:top w:val="outset" w:sz="6" w:space="0" w:color="auto"/>
          <w:left w:val="outset" w:sz="6" w:space="0" w:color="auto"/>
          <w:bottom w:val="outset" w:sz="6" w:space="0" w:color="auto"/>
          <w:right w:val="outset" w:sz="6" w:space="0" w:color="auto"/>
        </w:tblBorders>
        <w:tblCellMar>
          <w:top w:w="57" w:type="dxa"/>
          <w:left w:w="85" w:type="dxa"/>
          <w:bottom w:w="57" w:type="dxa"/>
          <w:right w:w="57" w:type="dxa"/>
        </w:tblCellMar>
        <w:tblLook w:val="04A0" w:firstRow="1" w:lastRow="0" w:firstColumn="1" w:lastColumn="0" w:noHBand="0" w:noVBand="1"/>
      </w:tblPr>
      <w:tblGrid>
        <w:gridCol w:w="1290"/>
        <w:gridCol w:w="6646"/>
        <w:gridCol w:w="1559"/>
      </w:tblGrid>
      <w:tr w:rsidR="0097780A" w:rsidRPr="0069194A" w14:paraId="1CD3A2EF" w14:textId="77777777" w:rsidTr="008D385E">
        <w:tc>
          <w:tcPr>
            <w:tcW w:w="793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F7C2205" w14:textId="77777777" w:rsidR="0097780A" w:rsidRPr="00E91CD8" w:rsidRDefault="0097780A" w:rsidP="00AB05CF">
            <w:pPr>
              <w:jc w:val="center"/>
              <w:textAlignment w:val="baseline"/>
              <w:rPr>
                <w:sz w:val="22"/>
                <w:szCs w:val="22"/>
              </w:rPr>
            </w:pPr>
            <w:r w:rsidRPr="00E91CD8">
              <w:rPr>
                <w:b/>
                <w:bCs/>
                <w:sz w:val="22"/>
                <w:szCs w:val="22"/>
              </w:rPr>
              <w:t>SHE Code launched / updated</w:t>
            </w:r>
            <w:r w:rsidRPr="00E91CD8">
              <w:rPr>
                <w:sz w:val="22"/>
                <w:szCs w:val="22"/>
              </w:rPr>
              <w:t> </w:t>
            </w:r>
          </w:p>
        </w:tc>
        <w:tc>
          <w:tcPr>
            <w:tcW w:w="1559"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831E2B9" w14:textId="77777777" w:rsidR="0097780A" w:rsidRPr="00E91CD8" w:rsidRDefault="0097780A" w:rsidP="00AB05CF">
            <w:pPr>
              <w:jc w:val="center"/>
              <w:textAlignment w:val="baseline"/>
              <w:rPr>
                <w:sz w:val="22"/>
                <w:szCs w:val="22"/>
              </w:rPr>
            </w:pPr>
            <w:r w:rsidRPr="00E91CD8">
              <w:rPr>
                <w:b/>
                <w:bCs/>
                <w:sz w:val="22"/>
                <w:szCs w:val="22"/>
              </w:rPr>
              <w:t>Updated</w:t>
            </w:r>
            <w:r w:rsidRPr="00E91CD8">
              <w:rPr>
                <w:sz w:val="22"/>
                <w:szCs w:val="22"/>
              </w:rPr>
              <w:t> </w:t>
            </w:r>
          </w:p>
        </w:tc>
      </w:tr>
      <w:tr w:rsidR="0097780A" w:rsidRPr="0069194A" w14:paraId="59326465" w14:textId="77777777" w:rsidTr="008D385E">
        <w:tc>
          <w:tcPr>
            <w:tcW w:w="12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E1E687D" w14:textId="77777777" w:rsidR="0097780A" w:rsidRPr="0069194A" w:rsidRDefault="0097780A" w:rsidP="00AB05CF">
            <w:pPr>
              <w:jc w:val="center"/>
              <w:textAlignment w:val="baseline"/>
              <w:rPr>
                <w:sz w:val="22"/>
                <w:szCs w:val="22"/>
              </w:rPr>
            </w:pPr>
            <w:r w:rsidRPr="0069194A">
              <w:rPr>
                <w:sz w:val="22"/>
                <w:szCs w:val="22"/>
              </w:rPr>
              <w:t>SC2</w:t>
            </w:r>
          </w:p>
        </w:tc>
        <w:tc>
          <w:tcPr>
            <w:tcW w:w="6646" w:type="dxa"/>
            <w:tcBorders>
              <w:top w:val="single" w:sz="6" w:space="0" w:color="auto"/>
              <w:left w:val="single" w:sz="6" w:space="0" w:color="auto"/>
              <w:bottom w:val="single" w:sz="6" w:space="0" w:color="auto"/>
              <w:right w:val="single" w:sz="6" w:space="0" w:color="auto"/>
            </w:tcBorders>
            <w:shd w:val="clear" w:color="auto" w:fill="auto"/>
            <w:vAlign w:val="center"/>
          </w:tcPr>
          <w:p w14:paraId="6F9B700E" w14:textId="77777777" w:rsidR="0097780A" w:rsidRPr="00E91CD8" w:rsidRDefault="0097780A" w:rsidP="00AB05CF">
            <w:pPr>
              <w:jc w:val="both"/>
              <w:textAlignment w:val="baseline"/>
              <w:rPr>
                <w:b/>
                <w:sz w:val="22"/>
                <w:szCs w:val="22"/>
                <w:shd w:val="clear" w:color="auto" w:fill="FFFFFF"/>
              </w:rPr>
            </w:pPr>
            <w:r w:rsidRPr="00E91CD8">
              <w:rPr>
                <w:b/>
                <w:sz w:val="22"/>
                <w:szCs w:val="22"/>
                <w:shd w:val="clear" w:color="auto" w:fill="FFFFFF"/>
              </w:rPr>
              <w:t>Movement of Vehicles</w:t>
            </w:r>
          </w:p>
          <w:p w14:paraId="3926B19D" w14:textId="77777777" w:rsidR="0097780A" w:rsidRPr="00E91CD8" w:rsidRDefault="0097780A" w:rsidP="00AB05CF">
            <w:pPr>
              <w:jc w:val="both"/>
              <w:textAlignment w:val="baseline"/>
              <w:rPr>
                <w:b/>
                <w:sz w:val="22"/>
                <w:szCs w:val="22"/>
              </w:rPr>
            </w:pPr>
            <w:r w:rsidRPr="00E91CD8">
              <w:rPr>
                <w:sz w:val="22"/>
                <w:szCs w:val="22"/>
                <w:shd w:val="clear" w:color="auto" w:fill="FFFFFF"/>
              </w:rPr>
              <w:t>Minor addition to para 3.2</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1C789680" w14:textId="77777777" w:rsidR="0097780A" w:rsidRPr="00E91CD8" w:rsidRDefault="0097780A" w:rsidP="00AB05CF">
            <w:pPr>
              <w:jc w:val="center"/>
              <w:textAlignment w:val="baseline"/>
              <w:rPr>
                <w:sz w:val="22"/>
                <w:szCs w:val="22"/>
              </w:rPr>
            </w:pPr>
            <w:r w:rsidRPr="00E91CD8">
              <w:rPr>
                <w:sz w:val="22"/>
                <w:szCs w:val="22"/>
              </w:rPr>
              <w:t>Mar 2022</w:t>
            </w:r>
          </w:p>
        </w:tc>
      </w:tr>
      <w:tr w:rsidR="0097780A" w:rsidRPr="0069194A" w14:paraId="30AA3AAA" w14:textId="77777777" w:rsidTr="008D385E">
        <w:tc>
          <w:tcPr>
            <w:tcW w:w="12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D4263DC" w14:textId="77777777" w:rsidR="0097780A" w:rsidRPr="0069194A" w:rsidRDefault="0097780A" w:rsidP="00AB05CF">
            <w:pPr>
              <w:jc w:val="center"/>
              <w:textAlignment w:val="baseline"/>
              <w:rPr>
                <w:sz w:val="22"/>
                <w:szCs w:val="22"/>
              </w:rPr>
            </w:pPr>
            <w:r w:rsidRPr="0069194A">
              <w:rPr>
                <w:sz w:val="22"/>
                <w:szCs w:val="22"/>
              </w:rPr>
              <w:t>SC17</w:t>
            </w:r>
          </w:p>
        </w:tc>
        <w:tc>
          <w:tcPr>
            <w:tcW w:w="6646" w:type="dxa"/>
            <w:tcBorders>
              <w:top w:val="single" w:sz="6" w:space="0" w:color="auto"/>
              <w:left w:val="single" w:sz="6" w:space="0" w:color="auto"/>
              <w:bottom w:val="single" w:sz="6" w:space="0" w:color="auto"/>
              <w:right w:val="single" w:sz="6" w:space="0" w:color="auto"/>
            </w:tcBorders>
            <w:shd w:val="clear" w:color="auto" w:fill="auto"/>
            <w:vAlign w:val="center"/>
          </w:tcPr>
          <w:p w14:paraId="76FDE1B6" w14:textId="77777777" w:rsidR="0097780A" w:rsidRPr="00E91CD8" w:rsidRDefault="0097780A" w:rsidP="00AB05CF">
            <w:pPr>
              <w:jc w:val="both"/>
              <w:textAlignment w:val="baseline"/>
              <w:rPr>
                <w:b/>
                <w:sz w:val="22"/>
                <w:szCs w:val="22"/>
                <w:shd w:val="clear" w:color="auto" w:fill="FFFFFF"/>
              </w:rPr>
            </w:pPr>
            <w:r w:rsidRPr="00E91CD8">
              <w:rPr>
                <w:b/>
                <w:sz w:val="22"/>
                <w:szCs w:val="22"/>
                <w:shd w:val="clear" w:color="auto" w:fill="FFFFFF"/>
              </w:rPr>
              <w:t>Testing and inspection of electrical equipment</w:t>
            </w:r>
          </w:p>
          <w:p w14:paraId="04C8E773" w14:textId="77777777" w:rsidR="0097780A" w:rsidRPr="00E91CD8" w:rsidRDefault="0097780A" w:rsidP="00AB05CF">
            <w:pPr>
              <w:textAlignment w:val="baseline"/>
              <w:rPr>
                <w:sz w:val="22"/>
                <w:szCs w:val="22"/>
                <w:shd w:val="clear" w:color="auto" w:fill="FFFFFF"/>
              </w:rPr>
            </w:pPr>
            <w:r w:rsidRPr="00E91CD8">
              <w:rPr>
                <w:sz w:val="22"/>
                <w:szCs w:val="22"/>
                <w:shd w:val="clear" w:color="auto" w:fill="FFFFFF"/>
              </w:rPr>
              <w:t>Clarification of changes to 4.3, 4.5, 4.7 and Appendix 2</w:t>
            </w:r>
          </w:p>
          <w:p w14:paraId="2A63E2A6" w14:textId="77777777" w:rsidR="0097780A" w:rsidRPr="00E91CD8" w:rsidRDefault="0097780A" w:rsidP="00AB05CF">
            <w:pPr>
              <w:textAlignment w:val="baseline"/>
              <w:rPr>
                <w:b/>
                <w:sz w:val="22"/>
                <w:szCs w:val="22"/>
              </w:rPr>
            </w:pPr>
            <w:r w:rsidRPr="00E91CD8">
              <w:rPr>
                <w:sz w:val="22"/>
                <w:szCs w:val="22"/>
                <w:shd w:val="clear" w:color="auto" w:fill="FFFFFF"/>
              </w:rPr>
              <w:t>Additional information for clarification in 4.5.3, Appendix 1 and Appendix 3</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54FAB2CD" w14:textId="77777777" w:rsidR="0097780A" w:rsidRPr="00E91CD8" w:rsidRDefault="0097780A" w:rsidP="00AB05CF">
            <w:pPr>
              <w:jc w:val="center"/>
              <w:textAlignment w:val="baseline"/>
              <w:rPr>
                <w:sz w:val="22"/>
                <w:szCs w:val="22"/>
              </w:rPr>
            </w:pPr>
            <w:r w:rsidRPr="00E91CD8">
              <w:rPr>
                <w:sz w:val="22"/>
                <w:szCs w:val="22"/>
              </w:rPr>
              <w:t>Feb 2022</w:t>
            </w:r>
          </w:p>
        </w:tc>
      </w:tr>
    </w:tbl>
    <w:p w14:paraId="0D995D95" w14:textId="77777777" w:rsidR="0097780A" w:rsidRPr="00852A23" w:rsidRDefault="0097780A" w:rsidP="0097780A">
      <w:pPr>
        <w:jc w:val="both"/>
        <w:rPr>
          <w:color w:val="FF0000"/>
        </w:rPr>
      </w:pPr>
    </w:p>
    <w:p w14:paraId="4FA7DE17" w14:textId="77777777" w:rsidR="00BA66C4" w:rsidRDefault="00BA66C4" w:rsidP="0097780A">
      <w:pPr>
        <w:rPr>
          <w:b/>
          <w:color w:val="FF0000"/>
        </w:rPr>
      </w:pPr>
    </w:p>
    <w:p w14:paraId="760004B3" w14:textId="77777777" w:rsidR="00473F50" w:rsidRDefault="00473F50" w:rsidP="0097780A">
      <w:pPr>
        <w:rPr>
          <w:b/>
          <w:color w:val="FF0000"/>
        </w:rPr>
      </w:pPr>
    </w:p>
    <w:p w14:paraId="79C139E4" w14:textId="77777777" w:rsidR="00FA6321" w:rsidRDefault="00FA6321" w:rsidP="0097780A">
      <w:pPr>
        <w:rPr>
          <w:b/>
          <w:color w:val="FF0000"/>
        </w:rPr>
      </w:pPr>
    </w:p>
    <w:p w14:paraId="04D6CB34" w14:textId="77777777" w:rsidR="00FA6321" w:rsidRDefault="00FA6321" w:rsidP="0097780A">
      <w:pPr>
        <w:rPr>
          <w:b/>
          <w:color w:val="FF0000"/>
        </w:rPr>
      </w:pPr>
    </w:p>
    <w:p w14:paraId="3F3E489B" w14:textId="77777777" w:rsidR="00FA6321" w:rsidRDefault="00FA6321" w:rsidP="0097780A">
      <w:pPr>
        <w:rPr>
          <w:b/>
          <w:color w:val="FF0000"/>
        </w:rPr>
      </w:pPr>
    </w:p>
    <w:p w14:paraId="53743D6C" w14:textId="77777777" w:rsidR="00FA6321" w:rsidRDefault="00FA6321" w:rsidP="0097780A">
      <w:pPr>
        <w:rPr>
          <w:b/>
          <w:color w:val="FF0000"/>
        </w:rPr>
      </w:pPr>
    </w:p>
    <w:p w14:paraId="2D652D48" w14:textId="77777777" w:rsidR="00473F50" w:rsidRPr="00852A23" w:rsidRDefault="00473F50" w:rsidP="0097780A">
      <w:pPr>
        <w:rPr>
          <w:b/>
          <w:color w:val="FF0000"/>
        </w:rPr>
      </w:pPr>
    </w:p>
    <w:p w14:paraId="1D86DCDA" w14:textId="77777777" w:rsidR="0097780A" w:rsidRPr="0069194A" w:rsidRDefault="0097780A" w:rsidP="0097780A">
      <w:pPr>
        <w:rPr>
          <w:b/>
        </w:rPr>
      </w:pPr>
      <w:r w:rsidRPr="0069194A">
        <w:rPr>
          <w:b/>
        </w:rPr>
        <w:t>2.3</w:t>
      </w:r>
      <w:r w:rsidRPr="0069194A">
        <w:rPr>
          <w:b/>
        </w:rPr>
        <w:tab/>
        <w:t xml:space="preserve">STFC SHE objectives </w:t>
      </w:r>
    </w:p>
    <w:p w14:paraId="59D36BCA" w14:textId="77777777" w:rsidR="0097780A" w:rsidRPr="0069194A" w:rsidRDefault="0097780A" w:rsidP="0097780A">
      <w:pPr>
        <w:rPr>
          <w:b/>
        </w:rPr>
      </w:pPr>
    </w:p>
    <w:tbl>
      <w:tblPr>
        <w:tblW w:w="5000" w:type="pct"/>
        <w:tblCellSpacing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0" w:type="dxa"/>
        </w:tblCellMar>
        <w:tblLook w:val="04A0" w:firstRow="1" w:lastRow="0" w:firstColumn="1" w:lastColumn="0" w:noHBand="0" w:noVBand="1"/>
      </w:tblPr>
      <w:tblGrid>
        <w:gridCol w:w="5194"/>
        <w:gridCol w:w="4576"/>
      </w:tblGrid>
      <w:tr w:rsidR="0097780A" w:rsidRPr="0069194A" w14:paraId="772A8A94" w14:textId="77777777" w:rsidTr="008D385E">
        <w:trPr>
          <w:tblCellSpacing w:w="30" w:type="dxa"/>
        </w:trPr>
        <w:tc>
          <w:tcPr>
            <w:tcW w:w="5109" w:type="dxa"/>
            <w:shd w:val="clear" w:color="auto" w:fill="DBE5F1" w:themeFill="accent1" w:themeFillTint="33"/>
            <w:tcMar>
              <w:top w:w="34" w:type="dxa"/>
              <w:left w:w="34" w:type="dxa"/>
              <w:bottom w:w="34" w:type="dxa"/>
              <w:right w:w="34" w:type="dxa"/>
            </w:tcMar>
            <w:vAlign w:val="center"/>
          </w:tcPr>
          <w:p w14:paraId="1EDB00FF" w14:textId="77777777" w:rsidR="0097780A" w:rsidRPr="008D385E" w:rsidRDefault="0097780A" w:rsidP="00AB05CF">
            <w:pPr>
              <w:spacing w:before="60" w:after="60"/>
              <w:jc w:val="center"/>
              <w:rPr>
                <w:b/>
                <w:bCs/>
                <w:sz w:val="22"/>
                <w:szCs w:val="22"/>
              </w:rPr>
            </w:pPr>
            <w:r w:rsidRPr="008D385E">
              <w:rPr>
                <w:b/>
                <w:bCs/>
                <w:sz w:val="22"/>
                <w:szCs w:val="22"/>
              </w:rPr>
              <w:t>STFC Health and Safety Objectives 2021/2022</w:t>
            </w:r>
          </w:p>
        </w:tc>
        <w:tc>
          <w:tcPr>
            <w:tcW w:w="4491" w:type="dxa"/>
            <w:shd w:val="clear" w:color="auto" w:fill="DBE5F1" w:themeFill="accent1" w:themeFillTint="33"/>
          </w:tcPr>
          <w:p w14:paraId="52C1FD98" w14:textId="77777777" w:rsidR="0097780A" w:rsidRPr="008D385E" w:rsidRDefault="0097780A" w:rsidP="00AB05CF">
            <w:pPr>
              <w:spacing w:before="60" w:after="60"/>
              <w:jc w:val="center"/>
              <w:rPr>
                <w:b/>
                <w:bCs/>
                <w:sz w:val="22"/>
                <w:szCs w:val="22"/>
              </w:rPr>
            </w:pPr>
            <w:r w:rsidRPr="008D385E">
              <w:rPr>
                <w:b/>
                <w:bCs/>
                <w:sz w:val="22"/>
                <w:szCs w:val="22"/>
              </w:rPr>
              <w:t>Commentary on progress</w:t>
            </w:r>
          </w:p>
        </w:tc>
      </w:tr>
      <w:tr w:rsidR="0097780A" w:rsidRPr="0069194A" w14:paraId="106AED84" w14:textId="77777777" w:rsidTr="008D385E">
        <w:trPr>
          <w:tblCellSpacing w:w="30" w:type="dxa"/>
        </w:trPr>
        <w:tc>
          <w:tcPr>
            <w:tcW w:w="5109" w:type="dxa"/>
            <w:shd w:val="clear" w:color="auto" w:fill="auto"/>
            <w:tcMar>
              <w:top w:w="34" w:type="dxa"/>
              <w:left w:w="34" w:type="dxa"/>
              <w:bottom w:w="34" w:type="dxa"/>
              <w:right w:w="34" w:type="dxa"/>
            </w:tcMar>
            <w:hideMark/>
          </w:tcPr>
          <w:p w14:paraId="36135237" w14:textId="77777777" w:rsidR="008D385E" w:rsidRDefault="0097780A" w:rsidP="00AB05CF">
            <w:pPr>
              <w:spacing w:before="60" w:after="60"/>
              <w:rPr>
                <w:sz w:val="22"/>
                <w:szCs w:val="22"/>
              </w:rPr>
            </w:pPr>
            <w:r w:rsidRPr="008D385E">
              <w:rPr>
                <w:b/>
                <w:sz w:val="22"/>
                <w:szCs w:val="22"/>
              </w:rPr>
              <w:t>1 COVID-19</w:t>
            </w:r>
            <w:r w:rsidRPr="008D385E">
              <w:rPr>
                <w:sz w:val="22"/>
                <w:szCs w:val="22"/>
              </w:rPr>
              <w:t xml:space="preserve"> </w:t>
            </w:r>
          </w:p>
          <w:p w14:paraId="1E45EAF7" w14:textId="77777777" w:rsidR="0097780A" w:rsidRPr="008D385E" w:rsidRDefault="0097780A" w:rsidP="00AB05CF">
            <w:pPr>
              <w:spacing w:before="60" w:after="60"/>
              <w:rPr>
                <w:sz w:val="22"/>
                <w:szCs w:val="22"/>
              </w:rPr>
            </w:pPr>
            <w:r w:rsidRPr="008D385E">
              <w:rPr>
                <w:sz w:val="22"/>
                <w:szCs w:val="22"/>
              </w:rPr>
              <w:t>Manage safe return of staff, tenants, term contractors, facility users etc. to agreed levels of on-site working.</w:t>
            </w:r>
          </w:p>
        </w:tc>
        <w:tc>
          <w:tcPr>
            <w:tcW w:w="4491" w:type="dxa"/>
            <w:shd w:val="clear" w:color="auto" w:fill="auto"/>
            <w:vAlign w:val="center"/>
          </w:tcPr>
          <w:p w14:paraId="7B53B72E" w14:textId="77777777" w:rsidR="00CE6DAD" w:rsidRDefault="00CE6DAD" w:rsidP="00AB05CF">
            <w:pPr>
              <w:spacing w:before="60" w:after="60"/>
              <w:rPr>
                <w:sz w:val="22"/>
                <w:szCs w:val="22"/>
              </w:rPr>
            </w:pPr>
            <w:r>
              <w:rPr>
                <w:sz w:val="22"/>
                <w:szCs w:val="22"/>
              </w:rPr>
              <w:t>Complete</w:t>
            </w:r>
          </w:p>
          <w:p w14:paraId="55A75B6B" w14:textId="77777777" w:rsidR="0097780A" w:rsidRPr="008D385E" w:rsidRDefault="00CE6DAD" w:rsidP="00CE6DAD">
            <w:pPr>
              <w:spacing w:before="60" w:after="60"/>
              <w:rPr>
                <w:sz w:val="22"/>
                <w:szCs w:val="22"/>
              </w:rPr>
            </w:pPr>
            <w:r>
              <w:rPr>
                <w:sz w:val="22"/>
                <w:szCs w:val="22"/>
              </w:rPr>
              <w:t>S</w:t>
            </w:r>
            <w:r w:rsidR="0097780A" w:rsidRPr="008D385E">
              <w:rPr>
                <w:sz w:val="22"/>
                <w:szCs w:val="22"/>
              </w:rPr>
              <w:t xml:space="preserve">uitable and sufficient arrangements made for the safe return of staff and tenants to </w:t>
            </w:r>
            <w:r>
              <w:rPr>
                <w:sz w:val="22"/>
                <w:szCs w:val="22"/>
              </w:rPr>
              <w:t>RAL</w:t>
            </w:r>
            <w:r w:rsidR="0097780A" w:rsidRPr="008D385E">
              <w:rPr>
                <w:sz w:val="22"/>
                <w:szCs w:val="22"/>
              </w:rPr>
              <w:t xml:space="preserve"> site</w:t>
            </w:r>
            <w:r>
              <w:rPr>
                <w:sz w:val="22"/>
                <w:szCs w:val="22"/>
              </w:rPr>
              <w:t>.</w:t>
            </w:r>
          </w:p>
        </w:tc>
      </w:tr>
      <w:tr w:rsidR="0097780A" w:rsidRPr="0069194A" w14:paraId="3D77A191" w14:textId="77777777" w:rsidTr="008D385E">
        <w:trPr>
          <w:tblCellSpacing w:w="30" w:type="dxa"/>
        </w:trPr>
        <w:tc>
          <w:tcPr>
            <w:tcW w:w="5109" w:type="dxa"/>
            <w:shd w:val="clear" w:color="auto" w:fill="auto"/>
            <w:tcMar>
              <w:top w:w="34" w:type="dxa"/>
              <w:left w:w="34" w:type="dxa"/>
              <w:bottom w:w="34" w:type="dxa"/>
              <w:right w:w="34" w:type="dxa"/>
            </w:tcMar>
            <w:hideMark/>
          </w:tcPr>
          <w:p w14:paraId="7126AC07" w14:textId="77777777" w:rsidR="008D385E" w:rsidRPr="008D385E" w:rsidRDefault="0097780A" w:rsidP="008D385E">
            <w:pPr>
              <w:pStyle w:val="ListParagraph"/>
              <w:numPr>
                <w:ilvl w:val="0"/>
                <w:numId w:val="31"/>
              </w:numPr>
              <w:spacing w:before="60" w:after="60"/>
              <w:rPr>
                <w:rFonts w:ascii="Arial" w:hAnsi="Arial" w:cs="Arial"/>
              </w:rPr>
            </w:pPr>
            <w:r w:rsidRPr="008D385E">
              <w:rPr>
                <w:rFonts w:ascii="Arial" w:hAnsi="Arial" w:cs="Arial"/>
                <w:b/>
                <w:bCs/>
              </w:rPr>
              <w:t>Mental health</w:t>
            </w:r>
            <w:r w:rsidR="008D385E" w:rsidRPr="008D385E">
              <w:rPr>
                <w:rFonts w:ascii="Arial" w:hAnsi="Arial" w:cs="Arial"/>
              </w:rPr>
              <w:t> </w:t>
            </w:r>
          </w:p>
          <w:p w14:paraId="73A288E4" w14:textId="77777777" w:rsidR="0097780A" w:rsidRPr="008D385E" w:rsidRDefault="0097780A" w:rsidP="008D385E">
            <w:pPr>
              <w:spacing w:before="60" w:after="60"/>
              <w:rPr>
                <w:sz w:val="22"/>
                <w:szCs w:val="22"/>
              </w:rPr>
            </w:pPr>
            <w:r w:rsidRPr="008D385E">
              <w:rPr>
                <w:sz w:val="22"/>
                <w:szCs w:val="22"/>
              </w:rPr>
              <w:t>Ensure that all staff are actively supported by their managers and have access to the resources, including training, they need to support mental health and wellbeing.</w:t>
            </w:r>
          </w:p>
        </w:tc>
        <w:tc>
          <w:tcPr>
            <w:tcW w:w="4491" w:type="dxa"/>
            <w:shd w:val="clear" w:color="auto" w:fill="auto"/>
            <w:vAlign w:val="center"/>
          </w:tcPr>
          <w:p w14:paraId="3D6A98E0" w14:textId="77777777" w:rsidR="0097780A" w:rsidRPr="008D385E" w:rsidRDefault="0097780A" w:rsidP="00AB05CF">
            <w:pPr>
              <w:spacing w:before="60" w:after="60"/>
              <w:rPr>
                <w:bCs/>
                <w:sz w:val="22"/>
                <w:szCs w:val="22"/>
              </w:rPr>
            </w:pPr>
            <w:r w:rsidRPr="008D385E">
              <w:rPr>
                <w:bCs/>
                <w:sz w:val="22"/>
                <w:szCs w:val="22"/>
              </w:rPr>
              <w:t>Training and information sources made available and advertised via in-Focus and in-Brief.</w:t>
            </w:r>
          </w:p>
        </w:tc>
      </w:tr>
      <w:tr w:rsidR="0097780A" w:rsidRPr="0069194A" w14:paraId="5722129C" w14:textId="77777777" w:rsidTr="008D385E">
        <w:trPr>
          <w:tblCellSpacing w:w="30" w:type="dxa"/>
        </w:trPr>
        <w:tc>
          <w:tcPr>
            <w:tcW w:w="5109" w:type="dxa"/>
            <w:shd w:val="clear" w:color="auto" w:fill="auto"/>
            <w:tcMar>
              <w:top w:w="34" w:type="dxa"/>
              <w:left w:w="34" w:type="dxa"/>
              <w:bottom w:w="34" w:type="dxa"/>
              <w:right w:w="34" w:type="dxa"/>
            </w:tcMar>
            <w:hideMark/>
          </w:tcPr>
          <w:p w14:paraId="317E0980" w14:textId="77777777" w:rsidR="00CE6DAD" w:rsidRDefault="00CE6DAD" w:rsidP="00CE6DAD">
            <w:pPr>
              <w:rPr>
                <w:b/>
                <w:bCs/>
                <w:sz w:val="22"/>
                <w:szCs w:val="22"/>
              </w:rPr>
            </w:pPr>
            <w:r>
              <w:rPr>
                <w:b/>
                <w:bCs/>
                <w:sz w:val="22"/>
                <w:szCs w:val="22"/>
              </w:rPr>
              <w:t xml:space="preserve">3  </w:t>
            </w:r>
            <w:r w:rsidR="0097780A" w:rsidRPr="008D385E">
              <w:rPr>
                <w:b/>
                <w:bCs/>
                <w:sz w:val="22"/>
                <w:szCs w:val="22"/>
              </w:rPr>
              <w:t>SHE Risk Registers</w:t>
            </w:r>
          </w:p>
          <w:p w14:paraId="4B3F3476" w14:textId="77777777" w:rsidR="0097780A" w:rsidRPr="008D385E" w:rsidRDefault="0097780A" w:rsidP="00CE6DAD">
            <w:pPr>
              <w:spacing w:after="120"/>
              <w:rPr>
                <w:sz w:val="22"/>
                <w:szCs w:val="22"/>
              </w:rPr>
            </w:pPr>
            <w:r w:rsidRPr="008D385E">
              <w:rPr>
                <w:sz w:val="22"/>
                <w:szCs w:val="22"/>
              </w:rPr>
              <w:br/>
            </w:r>
            <w:r w:rsidRPr="008D385E">
              <w:rPr>
                <w:b/>
                <w:bCs/>
                <w:sz w:val="22"/>
                <w:szCs w:val="22"/>
              </w:rPr>
              <w:t>3.1</w:t>
            </w:r>
            <w:r w:rsidRPr="008D385E">
              <w:rPr>
                <w:sz w:val="22"/>
                <w:szCs w:val="22"/>
              </w:rPr>
              <w:t> - Build actions to mitigate the highest risks determined by Departmental SHE risk registers into Departmental SHE improvement plans for 2021/22.</w:t>
            </w:r>
          </w:p>
          <w:p w14:paraId="52CC7F36" w14:textId="77777777" w:rsidR="0097780A" w:rsidRPr="008D385E" w:rsidRDefault="0097780A" w:rsidP="00CE6DAD">
            <w:pPr>
              <w:spacing w:before="120" w:after="120"/>
              <w:rPr>
                <w:strike/>
                <w:sz w:val="22"/>
                <w:szCs w:val="22"/>
              </w:rPr>
            </w:pPr>
            <w:r w:rsidRPr="008D385E">
              <w:rPr>
                <w:b/>
                <w:bCs/>
                <w:sz w:val="22"/>
                <w:szCs w:val="22"/>
              </w:rPr>
              <w:t>3.2</w:t>
            </w:r>
            <w:r w:rsidRPr="008D385E">
              <w:rPr>
                <w:sz w:val="22"/>
                <w:szCs w:val="22"/>
              </w:rPr>
              <w:t> - Consolidate Departmental risk registers at site and STFC levels for review by Site and STFC SHE Management Committees.</w:t>
            </w:r>
          </w:p>
        </w:tc>
        <w:tc>
          <w:tcPr>
            <w:tcW w:w="4491" w:type="dxa"/>
            <w:shd w:val="clear" w:color="auto" w:fill="auto"/>
            <w:vAlign w:val="center"/>
          </w:tcPr>
          <w:p w14:paraId="0A392D7C" w14:textId="77777777" w:rsidR="0097780A" w:rsidRPr="008D385E" w:rsidRDefault="00CE6DAD" w:rsidP="00AB05CF">
            <w:pPr>
              <w:spacing w:before="60" w:after="60"/>
              <w:rPr>
                <w:bCs/>
                <w:sz w:val="22"/>
                <w:szCs w:val="22"/>
              </w:rPr>
            </w:pPr>
            <w:r>
              <w:rPr>
                <w:bCs/>
                <w:sz w:val="22"/>
                <w:szCs w:val="22"/>
              </w:rPr>
              <w:t>3.1 Complete</w:t>
            </w:r>
          </w:p>
          <w:p w14:paraId="4E92B2FB" w14:textId="77777777" w:rsidR="0097780A" w:rsidRPr="008D385E" w:rsidRDefault="0097780A" w:rsidP="00AB05CF">
            <w:pPr>
              <w:spacing w:before="60" w:after="60"/>
              <w:rPr>
                <w:bCs/>
                <w:sz w:val="22"/>
                <w:szCs w:val="22"/>
              </w:rPr>
            </w:pPr>
          </w:p>
          <w:p w14:paraId="6CE92537" w14:textId="77777777" w:rsidR="00CE6DAD" w:rsidRDefault="00CE6DAD" w:rsidP="00AB05CF">
            <w:pPr>
              <w:spacing w:before="60" w:after="60"/>
              <w:rPr>
                <w:bCs/>
                <w:sz w:val="22"/>
                <w:szCs w:val="22"/>
              </w:rPr>
            </w:pPr>
            <w:r>
              <w:rPr>
                <w:bCs/>
                <w:sz w:val="22"/>
                <w:szCs w:val="22"/>
              </w:rPr>
              <w:t xml:space="preserve">3.2 Complete </w:t>
            </w:r>
          </w:p>
          <w:p w14:paraId="4745AD9C" w14:textId="77777777" w:rsidR="0097780A" w:rsidRPr="008D385E" w:rsidRDefault="0097780A" w:rsidP="00AB05CF">
            <w:pPr>
              <w:spacing w:before="60" w:after="60"/>
              <w:rPr>
                <w:bCs/>
                <w:sz w:val="22"/>
                <w:szCs w:val="22"/>
              </w:rPr>
            </w:pPr>
            <w:r w:rsidRPr="008D385E">
              <w:rPr>
                <w:bCs/>
                <w:sz w:val="22"/>
                <w:szCs w:val="22"/>
              </w:rPr>
              <w:t>Site level and STFC level Risk Registers produced by collating information from departmental risk registers. Presented to STFC HSMC in Dec 2021.</w:t>
            </w:r>
          </w:p>
        </w:tc>
      </w:tr>
      <w:tr w:rsidR="0097780A" w:rsidRPr="0069194A" w14:paraId="2F7B1668" w14:textId="77777777" w:rsidTr="008D385E">
        <w:trPr>
          <w:tblCellSpacing w:w="30" w:type="dxa"/>
        </w:trPr>
        <w:tc>
          <w:tcPr>
            <w:tcW w:w="5109" w:type="dxa"/>
            <w:shd w:val="clear" w:color="auto" w:fill="auto"/>
            <w:tcMar>
              <w:top w:w="34" w:type="dxa"/>
              <w:left w:w="34" w:type="dxa"/>
              <w:bottom w:w="34" w:type="dxa"/>
              <w:right w:w="34" w:type="dxa"/>
            </w:tcMar>
          </w:tcPr>
          <w:p w14:paraId="5130DBD0" w14:textId="77777777" w:rsidR="00CE6DAD" w:rsidRPr="00CE6DAD" w:rsidRDefault="00CE6DAD" w:rsidP="00CE6DAD">
            <w:pPr>
              <w:pStyle w:val="ListParagraph"/>
              <w:numPr>
                <w:ilvl w:val="0"/>
                <w:numId w:val="32"/>
              </w:numPr>
              <w:spacing w:before="60" w:after="60"/>
              <w:ind w:left="315" w:hanging="315"/>
              <w:rPr>
                <w:rFonts w:ascii="Arial" w:hAnsi="Arial" w:cs="Arial"/>
              </w:rPr>
            </w:pPr>
            <w:r w:rsidRPr="00CE6DAD">
              <w:rPr>
                <w:rFonts w:ascii="Arial" w:hAnsi="Arial" w:cs="Arial"/>
                <w:b/>
                <w:bCs/>
              </w:rPr>
              <w:t xml:space="preserve"> </w:t>
            </w:r>
            <w:r w:rsidR="0097780A" w:rsidRPr="00CE6DAD">
              <w:rPr>
                <w:rFonts w:ascii="Arial" w:hAnsi="Arial" w:cs="Arial"/>
                <w:b/>
                <w:bCs/>
              </w:rPr>
              <w:t>Fire Risk Assessments (FRAs)</w:t>
            </w:r>
            <w:r w:rsidR="008D385E" w:rsidRPr="00CE6DAD">
              <w:rPr>
                <w:rFonts w:ascii="Arial" w:hAnsi="Arial" w:cs="Arial"/>
              </w:rPr>
              <w:t> </w:t>
            </w:r>
          </w:p>
          <w:p w14:paraId="5A6D9F0A" w14:textId="77777777" w:rsidR="0097780A" w:rsidRPr="00CE6DAD" w:rsidRDefault="0097780A" w:rsidP="00CE6DAD">
            <w:pPr>
              <w:spacing w:before="60" w:after="60"/>
            </w:pPr>
            <w:r w:rsidRPr="00CE6DAD">
              <w:rPr>
                <w:sz w:val="22"/>
                <w:szCs w:val="22"/>
              </w:rPr>
              <w:t>Building Fire Managers complete a review of all outstanding building Fire Risk Assessments agreeing actions to address outstanding issues.</w:t>
            </w:r>
          </w:p>
        </w:tc>
        <w:tc>
          <w:tcPr>
            <w:tcW w:w="4491" w:type="dxa"/>
            <w:shd w:val="clear" w:color="auto" w:fill="auto"/>
            <w:vAlign w:val="center"/>
          </w:tcPr>
          <w:p w14:paraId="3A7B32BA" w14:textId="77777777" w:rsidR="0097780A" w:rsidRPr="008D385E" w:rsidRDefault="0097780A" w:rsidP="00AB05CF">
            <w:pPr>
              <w:spacing w:before="60" w:after="60"/>
              <w:rPr>
                <w:bCs/>
                <w:sz w:val="22"/>
                <w:szCs w:val="22"/>
              </w:rPr>
            </w:pPr>
            <w:r w:rsidRPr="008D385E">
              <w:rPr>
                <w:bCs/>
                <w:sz w:val="22"/>
                <w:szCs w:val="22"/>
              </w:rPr>
              <w:t>Ongoing</w:t>
            </w:r>
          </w:p>
          <w:p w14:paraId="2355D939" w14:textId="77777777" w:rsidR="0097780A" w:rsidRPr="008D385E" w:rsidRDefault="0097780A" w:rsidP="00AB05CF">
            <w:pPr>
              <w:spacing w:before="60" w:after="60"/>
              <w:rPr>
                <w:bCs/>
                <w:sz w:val="22"/>
                <w:szCs w:val="22"/>
              </w:rPr>
            </w:pPr>
            <w:r w:rsidRPr="008D385E">
              <w:rPr>
                <w:bCs/>
                <w:sz w:val="22"/>
                <w:szCs w:val="22"/>
              </w:rPr>
              <w:t>At RAL a review of the role and responsibilities of Building Fire Managers is currently in progress</w:t>
            </w:r>
          </w:p>
        </w:tc>
      </w:tr>
    </w:tbl>
    <w:p w14:paraId="20175E30" w14:textId="77777777" w:rsidR="0097780A" w:rsidRPr="00852A23" w:rsidRDefault="0097780A" w:rsidP="0097780A">
      <w:pPr>
        <w:spacing w:line="276" w:lineRule="auto"/>
        <w:jc w:val="both"/>
        <w:rPr>
          <w:b/>
          <w:color w:val="FF0000"/>
        </w:rPr>
      </w:pPr>
    </w:p>
    <w:p w14:paraId="3B851913" w14:textId="77777777" w:rsidR="0097780A" w:rsidRPr="00852A23" w:rsidRDefault="0097780A" w:rsidP="0097780A">
      <w:pPr>
        <w:rPr>
          <w:b/>
          <w:color w:val="FF0000"/>
        </w:rPr>
      </w:pPr>
    </w:p>
    <w:p w14:paraId="7C1FCC3C" w14:textId="77777777" w:rsidR="0097780A" w:rsidRPr="002F29A0" w:rsidRDefault="0097780A" w:rsidP="0097780A">
      <w:pPr>
        <w:rPr>
          <w:b/>
        </w:rPr>
      </w:pPr>
      <w:r w:rsidRPr="002F29A0">
        <w:rPr>
          <w:b/>
        </w:rPr>
        <w:t>2.4</w:t>
      </w:r>
      <w:r w:rsidRPr="002F29A0">
        <w:rPr>
          <w:b/>
        </w:rPr>
        <w:tab/>
        <w:t>SHE Regulatory update</w:t>
      </w:r>
    </w:p>
    <w:p w14:paraId="6AEB0DEF" w14:textId="77777777" w:rsidR="0097780A" w:rsidRPr="002F29A0" w:rsidRDefault="0097780A" w:rsidP="0097780A">
      <w:pPr>
        <w:rPr>
          <w:b/>
        </w:rPr>
      </w:pPr>
    </w:p>
    <w:p w14:paraId="568278A4" w14:textId="77777777" w:rsidR="0097780A" w:rsidRPr="006E748B" w:rsidRDefault="0097780A" w:rsidP="0097780A">
      <w:pPr>
        <w:rPr>
          <w:color w:val="FF0000"/>
          <w:sz w:val="22"/>
          <w:szCs w:val="22"/>
        </w:rPr>
      </w:pPr>
      <w:r w:rsidRPr="006E748B">
        <w:rPr>
          <w:sz w:val="22"/>
          <w:szCs w:val="22"/>
        </w:rPr>
        <w:t>No changes to UK health &amp; safety legislation have been published</w:t>
      </w:r>
      <w:r w:rsidRPr="006E748B">
        <w:rPr>
          <w:color w:val="FF0000"/>
          <w:sz w:val="22"/>
          <w:szCs w:val="22"/>
        </w:rPr>
        <w:t>.</w:t>
      </w:r>
    </w:p>
    <w:p w14:paraId="665B1E4B" w14:textId="77777777" w:rsidR="00BA66C4" w:rsidRDefault="00BA66C4" w:rsidP="00BA66C4">
      <w:pPr>
        <w:rPr>
          <w:b/>
        </w:rPr>
      </w:pPr>
    </w:p>
    <w:p w14:paraId="50A6009B" w14:textId="77777777" w:rsidR="00BA66C4" w:rsidRDefault="00BA66C4" w:rsidP="00BA66C4">
      <w:pPr>
        <w:rPr>
          <w:b/>
        </w:rPr>
      </w:pPr>
    </w:p>
    <w:p w14:paraId="0B722097" w14:textId="77777777" w:rsidR="0097780A" w:rsidRPr="002F29A0" w:rsidRDefault="0097780A" w:rsidP="00BA66C4">
      <w:pPr>
        <w:rPr>
          <w:b/>
        </w:rPr>
      </w:pPr>
      <w:r w:rsidRPr="002F29A0">
        <w:rPr>
          <w:b/>
        </w:rPr>
        <w:t>2.5</w:t>
      </w:r>
      <w:r w:rsidRPr="002F29A0">
        <w:rPr>
          <w:b/>
        </w:rPr>
        <w:tab/>
        <w:t>SHE Risk Registers</w:t>
      </w:r>
    </w:p>
    <w:p w14:paraId="3458F202" w14:textId="77777777" w:rsidR="0097780A" w:rsidRPr="002F29A0" w:rsidRDefault="0097780A" w:rsidP="0097780A">
      <w:pPr>
        <w:spacing w:line="276" w:lineRule="auto"/>
        <w:jc w:val="both"/>
        <w:rPr>
          <w:b/>
        </w:rPr>
      </w:pPr>
    </w:p>
    <w:p w14:paraId="5349168F" w14:textId="77777777" w:rsidR="0097780A" w:rsidRPr="006E748B" w:rsidRDefault="0097780A" w:rsidP="0097780A">
      <w:pPr>
        <w:spacing w:after="120"/>
        <w:rPr>
          <w:sz w:val="22"/>
          <w:szCs w:val="22"/>
        </w:rPr>
      </w:pPr>
      <w:r w:rsidRPr="006E748B">
        <w:rPr>
          <w:sz w:val="22"/>
          <w:szCs w:val="22"/>
        </w:rPr>
        <w:t>Departments should carry out an annual review and update of their SHE Risk Registers.</w:t>
      </w:r>
    </w:p>
    <w:p w14:paraId="35F35201" w14:textId="77777777" w:rsidR="0097780A" w:rsidRPr="006E748B" w:rsidRDefault="0097780A" w:rsidP="0097780A">
      <w:pPr>
        <w:spacing w:after="120"/>
        <w:rPr>
          <w:sz w:val="22"/>
          <w:szCs w:val="22"/>
        </w:rPr>
      </w:pPr>
      <w:r w:rsidRPr="006E748B">
        <w:rPr>
          <w:sz w:val="22"/>
          <w:szCs w:val="22"/>
        </w:rPr>
        <w:t>Copies of the current Departmental SHE Risk Registers are now held in a folder in the HSPROJECTTEAM Drive.</w:t>
      </w:r>
    </w:p>
    <w:p w14:paraId="529DB2F9" w14:textId="77777777" w:rsidR="0097780A" w:rsidRPr="006E748B" w:rsidRDefault="0097780A" w:rsidP="00CE6DAD">
      <w:pPr>
        <w:spacing w:after="120"/>
        <w:rPr>
          <w:sz w:val="22"/>
          <w:szCs w:val="22"/>
        </w:rPr>
      </w:pPr>
      <w:r w:rsidRPr="006E748B">
        <w:rPr>
          <w:sz w:val="22"/>
          <w:szCs w:val="22"/>
        </w:rPr>
        <w:t>Site Level and STFC Level risk registers have now been produced from the data provided in each departmental register.</w:t>
      </w:r>
    </w:p>
    <w:p w14:paraId="06E7E6A8" w14:textId="77777777" w:rsidR="0097780A" w:rsidRDefault="0097780A" w:rsidP="0097780A">
      <w:pPr>
        <w:ind w:left="426" w:hanging="426"/>
        <w:jc w:val="both"/>
        <w:rPr>
          <w:b/>
          <w:color w:val="FF0000"/>
        </w:rPr>
      </w:pPr>
    </w:p>
    <w:p w14:paraId="0988799A" w14:textId="77777777" w:rsidR="00473F50" w:rsidRDefault="00473F50" w:rsidP="0097780A">
      <w:pPr>
        <w:ind w:left="426" w:hanging="426"/>
        <w:jc w:val="both"/>
        <w:rPr>
          <w:b/>
          <w:color w:val="FF0000"/>
        </w:rPr>
      </w:pPr>
    </w:p>
    <w:p w14:paraId="53ADAFC2" w14:textId="77777777" w:rsidR="00473F50" w:rsidRDefault="00473F50" w:rsidP="0097780A">
      <w:pPr>
        <w:ind w:left="426" w:hanging="426"/>
        <w:jc w:val="both"/>
        <w:rPr>
          <w:b/>
          <w:color w:val="FF0000"/>
        </w:rPr>
      </w:pPr>
    </w:p>
    <w:p w14:paraId="493C82C3" w14:textId="77777777" w:rsidR="00473F50" w:rsidRDefault="00473F50" w:rsidP="0097780A">
      <w:pPr>
        <w:ind w:left="426" w:hanging="426"/>
        <w:jc w:val="both"/>
        <w:rPr>
          <w:b/>
          <w:color w:val="FF0000"/>
        </w:rPr>
      </w:pPr>
    </w:p>
    <w:p w14:paraId="31715226" w14:textId="77777777" w:rsidR="00473F50" w:rsidRDefault="00473F50" w:rsidP="0097780A">
      <w:pPr>
        <w:ind w:left="426" w:hanging="426"/>
        <w:jc w:val="both"/>
        <w:rPr>
          <w:b/>
          <w:color w:val="FF0000"/>
        </w:rPr>
      </w:pPr>
    </w:p>
    <w:p w14:paraId="63695771" w14:textId="77777777" w:rsidR="00473F50" w:rsidRDefault="00473F50" w:rsidP="0097780A">
      <w:pPr>
        <w:ind w:left="426" w:hanging="426"/>
        <w:jc w:val="both"/>
        <w:rPr>
          <w:b/>
          <w:color w:val="FF0000"/>
        </w:rPr>
      </w:pPr>
    </w:p>
    <w:p w14:paraId="5B4C6982" w14:textId="77777777" w:rsidR="00473F50" w:rsidRPr="00852A23" w:rsidRDefault="00473F50" w:rsidP="0097780A">
      <w:pPr>
        <w:ind w:left="426" w:hanging="426"/>
        <w:jc w:val="both"/>
        <w:rPr>
          <w:b/>
          <w:color w:val="FF0000"/>
        </w:rPr>
      </w:pPr>
    </w:p>
    <w:p w14:paraId="1D7889CE" w14:textId="77777777" w:rsidR="0097780A" w:rsidRPr="002C71DF" w:rsidRDefault="0097780A" w:rsidP="0097780A">
      <w:pPr>
        <w:ind w:left="426" w:hanging="426"/>
        <w:jc w:val="both"/>
      </w:pPr>
      <w:r w:rsidRPr="002C71DF">
        <w:rPr>
          <w:b/>
        </w:rPr>
        <w:t>3.</w:t>
      </w:r>
      <w:r w:rsidRPr="002C71DF">
        <w:rPr>
          <w:b/>
        </w:rPr>
        <w:tab/>
        <w:t>Fire Safety</w:t>
      </w:r>
    </w:p>
    <w:p w14:paraId="344B54B1" w14:textId="77777777" w:rsidR="00473F50" w:rsidRPr="002C71DF" w:rsidRDefault="00473F50" w:rsidP="0097780A">
      <w:pPr>
        <w:pStyle w:val="ListParagraph"/>
        <w:spacing w:after="0" w:line="240" w:lineRule="auto"/>
        <w:jc w:val="both"/>
        <w:rPr>
          <w:rFonts w:ascii="Arial" w:hAnsi="Arial" w:cs="Arial"/>
          <w:sz w:val="24"/>
          <w:szCs w:val="24"/>
        </w:rPr>
      </w:pPr>
    </w:p>
    <w:p w14:paraId="48FCCE43" w14:textId="77777777" w:rsidR="0097780A" w:rsidRPr="00F431B3" w:rsidRDefault="00F431B3" w:rsidP="0097780A">
      <w:pPr>
        <w:textAlignment w:val="baseline"/>
        <w:rPr>
          <w:b/>
        </w:rPr>
      </w:pPr>
      <w:r w:rsidRPr="00F431B3">
        <w:rPr>
          <w:b/>
          <w:lang w:val="en-US"/>
        </w:rPr>
        <w:t xml:space="preserve">3.1    </w:t>
      </w:r>
      <w:r w:rsidR="00CE6DAD" w:rsidRPr="00F431B3">
        <w:rPr>
          <w:b/>
          <w:lang w:val="en-US"/>
        </w:rPr>
        <w:t xml:space="preserve">Summary of </w:t>
      </w:r>
      <w:r w:rsidR="0097780A" w:rsidRPr="00F431B3">
        <w:rPr>
          <w:b/>
          <w:lang w:val="en-US"/>
        </w:rPr>
        <w:t>Q4 2021/22 Fire Incidents</w:t>
      </w:r>
      <w:r w:rsidR="0097780A" w:rsidRPr="00F431B3">
        <w:rPr>
          <w:b/>
        </w:rPr>
        <w:t> </w:t>
      </w:r>
      <w:r w:rsidR="00CE6DAD" w:rsidRPr="00F431B3">
        <w:rPr>
          <w:b/>
        </w:rPr>
        <w:t>across STFC</w:t>
      </w:r>
    </w:p>
    <w:p w14:paraId="2581B084" w14:textId="77777777" w:rsidR="0097780A" w:rsidRPr="002C71DF" w:rsidRDefault="0097780A" w:rsidP="0097780A">
      <w:pPr>
        <w:textAlignment w:val="baseline"/>
      </w:pPr>
    </w:p>
    <w:tbl>
      <w:tblPr>
        <w:tblStyle w:val="TableGrid"/>
        <w:tblW w:w="0" w:type="auto"/>
        <w:tblLook w:val="04A0" w:firstRow="1" w:lastRow="0" w:firstColumn="1" w:lastColumn="0" w:noHBand="0" w:noVBand="1"/>
      </w:tblPr>
      <w:tblGrid>
        <w:gridCol w:w="843"/>
        <w:gridCol w:w="1111"/>
        <w:gridCol w:w="1278"/>
        <w:gridCol w:w="945"/>
        <w:gridCol w:w="556"/>
        <w:gridCol w:w="1216"/>
        <w:gridCol w:w="2846"/>
        <w:gridCol w:w="975"/>
      </w:tblGrid>
      <w:tr w:rsidR="0097780A" w14:paraId="53B983CF" w14:textId="77777777" w:rsidTr="00AB05CF">
        <w:tc>
          <w:tcPr>
            <w:tcW w:w="843" w:type="dxa"/>
            <w:shd w:val="clear" w:color="auto" w:fill="DBE5F1" w:themeFill="accent1" w:themeFillTint="33"/>
            <w:vAlign w:val="center"/>
          </w:tcPr>
          <w:p w14:paraId="7B5D7910"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Ref</w:t>
            </w:r>
          </w:p>
        </w:tc>
        <w:tc>
          <w:tcPr>
            <w:tcW w:w="1111" w:type="dxa"/>
            <w:shd w:val="clear" w:color="auto" w:fill="DBE5F1" w:themeFill="accent1" w:themeFillTint="33"/>
            <w:vAlign w:val="center"/>
          </w:tcPr>
          <w:p w14:paraId="4BFA5518"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Incident Severity</w:t>
            </w:r>
          </w:p>
        </w:tc>
        <w:tc>
          <w:tcPr>
            <w:tcW w:w="1278" w:type="dxa"/>
            <w:shd w:val="clear" w:color="auto" w:fill="DBE5F1" w:themeFill="accent1" w:themeFillTint="33"/>
            <w:vAlign w:val="center"/>
          </w:tcPr>
          <w:p w14:paraId="5D9F6457"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Date of Incident</w:t>
            </w:r>
          </w:p>
        </w:tc>
        <w:tc>
          <w:tcPr>
            <w:tcW w:w="945" w:type="dxa"/>
            <w:shd w:val="clear" w:color="auto" w:fill="DBE5F1" w:themeFill="accent1" w:themeFillTint="33"/>
            <w:vAlign w:val="center"/>
          </w:tcPr>
          <w:p w14:paraId="46D949A7"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Time of Incident</w:t>
            </w:r>
          </w:p>
        </w:tc>
        <w:tc>
          <w:tcPr>
            <w:tcW w:w="556" w:type="dxa"/>
            <w:shd w:val="clear" w:color="auto" w:fill="DBE5F1" w:themeFill="accent1" w:themeFillTint="33"/>
            <w:vAlign w:val="center"/>
          </w:tcPr>
          <w:p w14:paraId="18EB62AA"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Site</w:t>
            </w:r>
          </w:p>
        </w:tc>
        <w:tc>
          <w:tcPr>
            <w:tcW w:w="1216" w:type="dxa"/>
            <w:shd w:val="clear" w:color="auto" w:fill="DBE5F1" w:themeFill="accent1" w:themeFillTint="33"/>
            <w:vAlign w:val="center"/>
          </w:tcPr>
          <w:p w14:paraId="1934C2D1"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Location</w:t>
            </w:r>
          </w:p>
        </w:tc>
        <w:tc>
          <w:tcPr>
            <w:tcW w:w="2846" w:type="dxa"/>
            <w:shd w:val="clear" w:color="auto" w:fill="DBE5F1" w:themeFill="accent1" w:themeFillTint="33"/>
            <w:vAlign w:val="center"/>
          </w:tcPr>
          <w:p w14:paraId="1822821A"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Incident Details</w:t>
            </w:r>
          </w:p>
        </w:tc>
        <w:tc>
          <w:tcPr>
            <w:tcW w:w="975" w:type="dxa"/>
            <w:shd w:val="clear" w:color="auto" w:fill="DBE5F1" w:themeFill="accent1" w:themeFillTint="33"/>
            <w:vAlign w:val="center"/>
          </w:tcPr>
          <w:p w14:paraId="7EE5DF6E"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Type of Incident</w:t>
            </w:r>
          </w:p>
        </w:tc>
      </w:tr>
      <w:tr w:rsidR="0097780A" w14:paraId="737F0A6F" w14:textId="77777777" w:rsidTr="006E748B">
        <w:tc>
          <w:tcPr>
            <w:tcW w:w="843" w:type="dxa"/>
            <w:shd w:val="clear" w:color="auto" w:fill="FDE9D9" w:themeFill="accent6" w:themeFillTint="33"/>
            <w:vAlign w:val="center"/>
          </w:tcPr>
          <w:p w14:paraId="0F0277FD"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I08919</w:t>
            </w:r>
          </w:p>
        </w:tc>
        <w:tc>
          <w:tcPr>
            <w:tcW w:w="1111" w:type="dxa"/>
            <w:shd w:val="clear" w:color="auto" w:fill="FDE9D9" w:themeFill="accent6" w:themeFillTint="33"/>
            <w:vAlign w:val="center"/>
          </w:tcPr>
          <w:p w14:paraId="6CC1EBF1"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Moderate</w:t>
            </w:r>
          </w:p>
        </w:tc>
        <w:tc>
          <w:tcPr>
            <w:tcW w:w="1278" w:type="dxa"/>
            <w:shd w:val="clear" w:color="auto" w:fill="FDE9D9" w:themeFill="accent6" w:themeFillTint="33"/>
            <w:vAlign w:val="center"/>
          </w:tcPr>
          <w:p w14:paraId="66855DE1"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31/03/2022</w:t>
            </w:r>
          </w:p>
        </w:tc>
        <w:tc>
          <w:tcPr>
            <w:tcW w:w="945" w:type="dxa"/>
            <w:shd w:val="clear" w:color="auto" w:fill="FDE9D9" w:themeFill="accent6" w:themeFillTint="33"/>
            <w:vAlign w:val="center"/>
          </w:tcPr>
          <w:p w14:paraId="256F7F25"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09:16</w:t>
            </w:r>
          </w:p>
        </w:tc>
        <w:tc>
          <w:tcPr>
            <w:tcW w:w="556" w:type="dxa"/>
            <w:shd w:val="clear" w:color="auto" w:fill="FDE9D9" w:themeFill="accent6" w:themeFillTint="33"/>
            <w:vAlign w:val="center"/>
          </w:tcPr>
          <w:p w14:paraId="416D7254"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RAL</w:t>
            </w:r>
          </w:p>
        </w:tc>
        <w:tc>
          <w:tcPr>
            <w:tcW w:w="1216" w:type="dxa"/>
            <w:shd w:val="clear" w:color="auto" w:fill="FDE9D9" w:themeFill="accent6" w:themeFillTint="33"/>
            <w:vAlign w:val="center"/>
          </w:tcPr>
          <w:p w14:paraId="1EC7C9B9"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R6 R80</w:t>
            </w:r>
          </w:p>
        </w:tc>
        <w:tc>
          <w:tcPr>
            <w:tcW w:w="2846" w:type="dxa"/>
            <w:shd w:val="clear" w:color="auto" w:fill="FDE9D9" w:themeFill="accent6" w:themeFillTint="33"/>
            <w:vAlign w:val="center"/>
          </w:tcPr>
          <w:p w14:paraId="71928370"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 xml:space="preserve">Asbestos contractors inside the building doing a smoke test. No fire alarm permit had been taken out. </w:t>
            </w:r>
          </w:p>
        </w:tc>
        <w:tc>
          <w:tcPr>
            <w:tcW w:w="975" w:type="dxa"/>
            <w:shd w:val="clear" w:color="auto" w:fill="FDE9D9" w:themeFill="accent6" w:themeFillTint="33"/>
            <w:vAlign w:val="center"/>
          </w:tcPr>
          <w:p w14:paraId="1CC95999"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Fire Incident</w:t>
            </w:r>
          </w:p>
        </w:tc>
      </w:tr>
      <w:tr w:rsidR="0097780A" w14:paraId="14D7BD51" w14:textId="77777777" w:rsidTr="00AB05CF">
        <w:tc>
          <w:tcPr>
            <w:tcW w:w="843" w:type="dxa"/>
            <w:vAlign w:val="center"/>
          </w:tcPr>
          <w:p w14:paraId="6BC04BF1"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I08891</w:t>
            </w:r>
          </w:p>
        </w:tc>
        <w:tc>
          <w:tcPr>
            <w:tcW w:w="1111" w:type="dxa"/>
            <w:vAlign w:val="center"/>
          </w:tcPr>
          <w:p w14:paraId="4B2E5410"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Minor</w:t>
            </w:r>
          </w:p>
        </w:tc>
        <w:tc>
          <w:tcPr>
            <w:tcW w:w="1278" w:type="dxa"/>
            <w:vAlign w:val="center"/>
          </w:tcPr>
          <w:p w14:paraId="4B5BB8DD"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24/03/2022</w:t>
            </w:r>
          </w:p>
        </w:tc>
        <w:tc>
          <w:tcPr>
            <w:tcW w:w="945" w:type="dxa"/>
            <w:vAlign w:val="center"/>
          </w:tcPr>
          <w:p w14:paraId="18CFC1F7"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16:41</w:t>
            </w:r>
          </w:p>
        </w:tc>
        <w:tc>
          <w:tcPr>
            <w:tcW w:w="556" w:type="dxa"/>
            <w:vAlign w:val="center"/>
          </w:tcPr>
          <w:p w14:paraId="7550E5BD"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DL</w:t>
            </w:r>
          </w:p>
        </w:tc>
        <w:tc>
          <w:tcPr>
            <w:tcW w:w="1216" w:type="dxa"/>
            <w:vAlign w:val="center"/>
          </w:tcPr>
          <w:p w14:paraId="3B8A68AA"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Outside Tower Building</w:t>
            </w:r>
          </w:p>
        </w:tc>
        <w:tc>
          <w:tcPr>
            <w:tcW w:w="2846" w:type="dxa"/>
            <w:vAlign w:val="center"/>
          </w:tcPr>
          <w:p w14:paraId="47DE15E7"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Cigarette Bin On Fire</w:t>
            </w:r>
          </w:p>
        </w:tc>
        <w:tc>
          <w:tcPr>
            <w:tcW w:w="975" w:type="dxa"/>
            <w:vAlign w:val="center"/>
          </w:tcPr>
          <w:p w14:paraId="2DFB1816"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Fire Incident</w:t>
            </w:r>
          </w:p>
        </w:tc>
      </w:tr>
      <w:tr w:rsidR="0097780A" w14:paraId="1188372C" w14:textId="77777777" w:rsidTr="00AB05CF">
        <w:tc>
          <w:tcPr>
            <w:tcW w:w="843" w:type="dxa"/>
            <w:vAlign w:val="center"/>
          </w:tcPr>
          <w:p w14:paraId="33867E2E"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I08847</w:t>
            </w:r>
          </w:p>
        </w:tc>
        <w:tc>
          <w:tcPr>
            <w:tcW w:w="1111" w:type="dxa"/>
            <w:vAlign w:val="center"/>
          </w:tcPr>
          <w:p w14:paraId="49A37590"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Minor</w:t>
            </w:r>
          </w:p>
        </w:tc>
        <w:tc>
          <w:tcPr>
            <w:tcW w:w="1278" w:type="dxa"/>
            <w:vAlign w:val="center"/>
          </w:tcPr>
          <w:p w14:paraId="1EE200C3"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15/03/2022</w:t>
            </w:r>
          </w:p>
        </w:tc>
        <w:tc>
          <w:tcPr>
            <w:tcW w:w="945" w:type="dxa"/>
            <w:vAlign w:val="center"/>
          </w:tcPr>
          <w:p w14:paraId="5F43FE72"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11:36</w:t>
            </w:r>
          </w:p>
        </w:tc>
        <w:tc>
          <w:tcPr>
            <w:tcW w:w="556" w:type="dxa"/>
            <w:vAlign w:val="center"/>
          </w:tcPr>
          <w:p w14:paraId="4E8551CD"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DL</w:t>
            </w:r>
          </w:p>
        </w:tc>
        <w:tc>
          <w:tcPr>
            <w:tcW w:w="1216" w:type="dxa"/>
            <w:vAlign w:val="center"/>
          </w:tcPr>
          <w:p w14:paraId="6B9FFF02"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VELA Inner Hall, Ground Floor tunnel</w:t>
            </w:r>
          </w:p>
        </w:tc>
        <w:tc>
          <w:tcPr>
            <w:tcW w:w="2846" w:type="dxa"/>
            <w:vAlign w:val="center"/>
          </w:tcPr>
          <w:p w14:paraId="7406F240"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 xml:space="preserve">Contractors working for </w:t>
            </w:r>
            <w:proofErr w:type="spellStart"/>
            <w:r>
              <w:rPr>
                <w:rFonts w:ascii="Calibri" w:hAnsi="Calibri" w:cs="Calibri"/>
                <w:color w:val="000000"/>
                <w:sz w:val="22"/>
                <w:szCs w:val="22"/>
              </w:rPr>
              <w:t>ASTeC</w:t>
            </w:r>
            <w:proofErr w:type="spellEnd"/>
            <w:r>
              <w:rPr>
                <w:rFonts w:ascii="Calibri" w:hAnsi="Calibri" w:cs="Calibri"/>
                <w:color w:val="000000"/>
                <w:sz w:val="22"/>
                <w:szCs w:val="22"/>
              </w:rPr>
              <w:t xml:space="preserve"> caused a detector to go into fire mode due to dust created while working.</w:t>
            </w:r>
          </w:p>
        </w:tc>
        <w:tc>
          <w:tcPr>
            <w:tcW w:w="975" w:type="dxa"/>
            <w:vAlign w:val="center"/>
          </w:tcPr>
          <w:p w14:paraId="49886B46"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Fire False Alarm</w:t>
            </w:r>
          </w:p>
        </w:tc>
      </w:tr>
      <w:tr w:rsidR="0097780A" w14:paraId="26BD77DF" w14:textId="77777777" w:rsidTr="00AB05CF">
        <w:tc>
          <w:tcPr>
            <w:tcW w:w="843" w:type="dxa"/>
            <w:vAlign w:val="center"/>
          </w:tcPr>
          <w:p w14:paraId="31B94530"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I08809</w:t>
            </w:r>
          </w:p>
        </w:tc>
        <w:tc>
          <w:tcPr>
            <w:tcW w:w="1111" w:type="dxa"/>
            <w:vAlign w:val="center"/>
          </w:tcPr>
          <w:p w14:paraId="2BA010BD"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Minor</w:t>
            </w:r>
          </w:p>
        </w:tc>
        <w:tc>
          <w:tcPr>
            <w:tcW w:w="1278" w:type="dxa"/>
            <w:vAlign w:val="center"/>
          </w:tcPr>
          <w:p w14:paraId="36AEF562"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03/03/2022</w:t>
            </w:r>
          </w:p>
        </w:tc>
        <w:tc>
          <w:tcPr>
            <w:tcW w:w="945" w:type="dxa"/>
            <w:vAlign w:val="center"/>
          </w:tcPr>
          <w:p w14:paraId="71087875"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09:32</w:t>
            </w:r>
          </w:p>
        </w:tc>
        <w:tc>
          <w:tcPr>
            <w:tcW w:w="556" w:type="dxa"/>
            <w:vAlign w:val="center"/>
          </w:tcPr>
          <w:p w14:paraId="6D0201C2"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DL</w:t>
            </w:r>
          </w:p>
        </w:tc>
        <w:tc>
          <w:tcPr>
            <w:tcW w:w="1216" w:type="dxa"/>
            <w:vAlign w:val="center"/>
          </w:tcPr>
          <w:p w14:paraId="010A66FE"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MCR computer room (D6)</w:t>
            </w:r>
            <w:r>
              <w:rPr>
                <w:rFonts w:ascii="Calibri" w:hAnsi="Calibri" w:cs="Calibri"/>
                <w:color w:val="000000"/>
                <w:sz w:val="22"/>
                <w:szCs w:val="22"/>
              </w:rPr>
              <w:br/>
              <w:t>D Block corridor</w:t>
            </w:r>
          </w:p>
        </w:tc>
        <w:tc>
          <w:tcPr>
            <w:tcW w:w="2846" w:type="dxa"/>
            <w:vAlign w:val="center"/>
          </w:tcPr>
          <w:p w14:paraId="071DC6F7"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Contractors working in the MCR computer room (D6) disturbed dust setting off sensor L4M02.</w:t>
            </w:r>
          </w:p>
        </w:tc>
        <w:tc>
          <w:tcPr>
            <w:tcW w:w="975" w:type="dxa"/>
            <w:vAlign w:val="center"/>
          </w:tcPr>
          <w:p w14:paraId="1C66970C"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Fire False Alarm</w:t>
            </w:r>
          </w:p>
        </w:tc>
      </w:tr>
      <w:tr w:rsidR="0097780A" w14:paraId="09BFA749" w14:textId="77777777" w:rsidTr="00AB05CF">
        <w:tc>
          <w:tcPr>
            <w:tcW w:w="843" w:type="dxa"/>
            <w:vAlign w:val="center"/>
          </w:tcPr>
          <w:p w14:paraId="4DAC734D"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I08768</w:t>
            </w:r>
          </w:p>
        </w:tc>
        <w:tc>
          <w:tcPr>
            <w:tcW w:w="1111" w:type="dxa"/>
            <w:vAlign w:val="center"/>
          </w:tcPr>
          <w:p w14:paraId="6BD02587"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Minor</w:t>
            </w:r>
          </w:p>
        </w:tc>
        <w:tc>
          <w:tcPr>
            <w:tcW w:w="1278" w:type="dxa"/>
            <w:vAlign w:val="center"/>
          </w:tcPr>
          <w:p w14:paraId="2B3C9864"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13/02/2022</w:t>
            </w:r>
          </w:p>
        </w:tc>
        <w:tc>
          <w:tcPr>
            <w:tcW w:w="945" w:type="dxa"/>
            <w:vAlign w:val="center"/>
          </w:tcPr>
          <w:p w14:paraId="4EAF00FB"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14:17</w:t>
            </w:r>
          </w:p>
        </w:tc>
        <w:tc>
          <w:tcPr>
            <w:tcW w:w="556" w:type="dxa"/>
            <w:vAlign w:val="center"/>
          </w:tcPr>
          <w:p w14:paraId="2AC5700E"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DL</w:t>
            </w:r>
          </w:p>
        </w:tc>
        <w:tc>
          <w:tcPr>
            <w:tcW w:w="1216" w:type="dxa"/>
            <w:vAlign w:val="center"/>
          </w:tcPr>
          <w:p w14:paraId="73689EE0"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Inner Hall</w:t>
            </w:r>
          </w:p>
        </w:tc>
        <w:tc>
          <w:tcPr>
            <w:tcW w:w="2846" w:type="dxa"/>
            <w:vAlign w:val="center"/>
          </w:tcPr>
          <w:p w14:paraId="0FA3F6C2"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Detector spurious activation</w:t>
            </w:r>
          </w:p>
        </w:tc>
        <w:tc>
          <w:tcPr>
            <w:tcW w:w="975" w:type="dxa"/>
            <w:vAlign w:val="center"/>
          </w:tcPr>
          <w:p w14:paraId="203E1BDD"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Fire False Alarm</w:t>
            </w:r>
          </w:p>
        </w:tc>
      </w:tr>
      <w:tr w:rsidR="0097780A" w14:paraId="48DA6F67" w14:textId="77777777" w:rsidTr="00AB05CF">
        <w:tc>
          <w:tcPr>
            <w:tcW w:w="843" w:type="dxa"/>
            <w:vAlign w:val="center"/>
          </w:tcPr>
          <w:p w14:paraId="18813F43"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I08767</w:t>
            </w:r>
          </w:p>
        </w:tc>
        <w:tc>
          <w:tcPr>
            <w:tcW w:w="1111" w:type="dxa"/>
            <w:vAlign w:val="center"/>
          </w:tcPr>
          <w:p w14:paraId="3164B978"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Minor</w:t>
            </w:r>
          </w:p>
        </w:tc>
        <w:tc>
          <w:tcPr>
            <w:tcW w:w="1278" w:type="dxa"/>
            <w:vAlign w:val="center"/>
          </w:tcPr>
          <w:p w14:paraId="002BF90E"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02/02/2022</w:t>
            </w:r>
          </w:p>
        </w:tc>
        <w:tc>
          <w:tcPr>
            <w:tcW w:w="945" w:type="dxa"/>
            <w:vAlign w:val="center"/>
          </w:tcPr>
          <w:p w14:paraId="31FE3400"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09:41</w:t>
            </w:r>
          </w:p>
        </w:tc>
        <w:tc>
          <w:tcPr>
            <w:tcW w:w="556" w:type="dxa"/>
            <w:vAlign w:val="center"/>
          </w:tcPr>
          <w:p w14:paraId="001DBA66"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DL</w:t>
            </w:r>
          </w:p>
        </w:tc>
        <w:tc>
          <w:tcPr>
            <w:tcW w:w="1216" w:type="dxa"/>
            <w:vAlign w:val="center"/>
          </w:tcPr>
          <w:p w14:paraId="0F84871E"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Inner Hall</w:t>
            </w:r>
          </w:p>
        </w:tc>
        <w:tc>
          <w:tcPr>
            <w:tcW w:w="2846" w:type="dxa"/>
            <w:vAlign w:val="center"/>
          </w:tcPr>
          <w:p w14:paraId="6A4035E1"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Contractors cutting concrete floor for the installation of a goods lift in the ring tunnel. Wet cutting but still sufficient dust or fumes to activate detector.</w:t>
            </w:r>
          </w:p>
        </w:tc>
        <w:tc>
          <w:tcPr>
            <w:tcW w:w="975" w:type="dxa"/>
            <w:vAlign w:val="center"/>
          </w:tcPr>
          <w:p w14:paraId="3C5FF8D9"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Fire False Alarm</w:t>
            </w:r>
          </w:p>
        </w:tc>
      </w:tr>
      <w:tr w:rsidR="0097780A" w14:paraId="0FC22F75" w14:textId="77777777" w:rsidTr="006E748B">
        <w:tc>
          <w:tcPr>
            <w:tcW w:w="843" w:type="dxa"/>
            <w:shd w:val="clear" w:color="auto" w:fill="FDE9D9" w:themeFill="accent6" w:themeFillTint="33"/>
            <w:vAlign w:val="center"/>
          </w:tcPr>
          <w:p w14:paraId="7EF0A2B3"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I08625</w:t>
            </w:r>
          </w:p>
        </w:tc>
        <w:tc>
          <w:tcPr>
            <w:tcW w:w="1111" w:type="dxa"/>
            <w:shd w:val="clear" w:color="auto" w:fill="FDE9D9" w:themeFill="accent6" w:themeFillTint="33"/>
            <w:vAlign w:val="center"/>
          </w:tcPr>
          <w:p w14:paraId="709E9686"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Minor</w:t>
            </w:r>
          </w:p>
        </w:tc>
        <w:tc>
          <w:tcPr>
            <w:tcW w:w="1278" w:type="dxa"/>
            <w:shd w:val="clear" w:color="auto" w:fill="FDE9D9" w:themeFill="accent6" w:themeFillTint="33"/>
            <w:vAlign w:val="center"/>
          </w:tcPr>
          <w:p w14:paraId="0F01894B"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07/01/2022</w:t>
            </w:r>
          </w:p>
        </w:tc>
        <w:tc>
          <w:tcPr>
            <w:tcW w:w="945" w:type="dxa"/>
            <w:shd w:val="clear" w:color="auto" w:fill="FDE9D9" w:themeFill="accent6" w:themeFillTint="33"/>
            <w:vAlign w:val="center"/>
          </w:tcPr>
          <w:p w14:paraId="48FCCA67"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12:27</w:t>
            </w:r>
          </w:p>
        </w:tc>
        <w:tc>
          <w:tcPr>
            <w:tcW w:w="556" w:type="dxa"/>
            <w:shd w:val="clear" w:color="auto" w:fill="FDE9D9" w:themeFill="accent6" w:themeFillTint="33"/>
            <w:vAlign w:val="center"/>
          </w:tcPr>
          <w:p w14:paraId="24EDA830"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RAL</w:t>
            </w:r>
          </w:p>
        </w:tc>
        <w:tc>
          <w:tcPr>
            <w:tcW w:w="1216" w:type="dxa"/>
            <w:shd w:val="clear" w:color="auto" w:fill="FDE9D9" w:themeFill="accent6" w:themeFillTint="33"/>
            <w:vAlign w:val="center"/>
          </w:tcPr>
          <w:p w14:paraId="4C59F9F3"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R12 GC02 S3 in the kitchen</w:t>
            </w:r>
          </w:p>
        </w:tc>
        <w:tc>
          <w:tcPr>
            <w:tcW w:w="2846" w:type="dxa"/>
            <w:shd w:val="clear" w:color="auto" w:fill="FDE9D9" w:themeFill="accent6" w:themeFillTint="33"/>
            <w:vAlign w:val="center"/>
          </w:tcPr>
          <w:p w14:paraId="32D6C82E"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Fire activation in the kitchen. Food was burnt in the microwave filling the room with smoke.</w:t>
            </w:r>
          </w:p>
        </w:tc>
        <w:tc>
          <w:tcPr>
            <w:tcW w:w="975" w:type="dxa"/>
            <w:shd w:val="clear" w:color="auto" w:fill="FDE9D9" w:themeFill="accent6" w:themeFillTint="33"/>
            <w:vAlign w:val="center"/>
          </w:tcPr>
          <w:p w14:paraId="74CA4B93"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Fire Incident</w:t>
            </w:r>
          </w:p>
        </w:tc>
      </w:tr>
      <w:tr w:rsidR="0097780A" w14:paraId="223BD30E" w14:textId="77777777" w:rsidTr="00AB05CF">
        <w:tc>
          <w:tcPr>
            <w:tcW w:w="843" w:type="dxa"/>
            <w:vAlign w:val="center"/>
          </w:tcPr>
          <w:p w14:paraId="27A34218"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I08766</w:t>
            </w:r>
          </w:p>
        </w:tc>
        <w:tc>
          <w:tcPr>
            <w:tcW w:w="1111" w:type="dxa"/>
            <w:vAlign w:val="center"/>
          </w:tcPr>
          <w:p w14:paraId="3D2B5B1A"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Minor</w:t>
            </w:r>
          </w:p>
        </w:tc>
        <w:tc>
          <w:tcPr>
            <w:tcW w:w="1278" w:type="dxa"/>
            <w:vAlign w:val="center"/>
          </w:tcPr>
          <w:p w14:paraId="4352B9C1"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04/01/2022</w:t>
            </w:r>
          </w:p>
        </w:tc>
        <w:tc>
          <w:tcPr>
            <w:tcW w:w="945" w:type="dxa"/>
            <w:vAlign w:val="center"/>
          </w:tcPr>
          <w:p w14:paraId="57ACFBA0"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10:54</w:t>
            </w:r>
          </w:p>
        </w:tc>
        <w:tc>
          <w:tcPr>
            <w:tcW w:w="556" w:type="dxa"/>
            <w:vAlign w:val="center"/>
          </w:tcPr>
          <w:p w14:paraId="223E1327"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DL</w:t>
            </w:r>
          </w:p>
        </w:tc>
        <w:tc>
          <w:tcPr>
            <w:tcW w:w="1216" w:type="dxa"/>
            <w:vAlign w:val="center"/>
          </w:tcPr>
          <w:p w14:paraId="42717378"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Inner Hall</w:t>
            </w:r>
          </w:p>
        </w:tc>
        <w:tc>
          <w:tcPr>
            <w:tcW w:w="2846" w:type="dxa"/>
            <w:vAlign w:val="center"/>
          </w:tcPr>
          <w:p w14:paraId="15679432"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Detector spurious activation</w:t>
            </w:r>
          </w:p>
        </w:tc>
        <w:tc>
          <w:tcPr>
            <w:tcW w:w="975" w:type="dxa"/>
            <w:vAlign w:val="center"/>
          </w:tcPr>
          <w:p w14:paraId="41ACEE39" w14:textId="77777777" w:rsidR="0097780A" w:rsidRDefault="0097780A" w:rsidP="00AB05CF">
            <w:pPr>
              <w:jc w:val="left"/>
              <w:rPr>
                <w:rFonts w:ascii="Calibri" w:hAnsi="Calibri" w:cs="Calibri"/>
                <w:color w:val="000000"/>
                <w:sz w:val="22"/>
                <w:szCs w:val="22"/>
              </w:rPr>
            </w:pPr>
            <w:r>
              <w:rPr>
                <w:rFonts w:ascii="Calibri" w:hAnsi="Calibri" w:cs="Calibri"/>
                <w:color w:val="000000"/>
                <w:sz w:val="22"/>
                <w:szCs w:val="22"/>
              </w:rPr>
              <w:t>Fire False Alarm</w:t>
            </w:r>
          </w:p>
        </w:tc>
      </w:tr>
    </w:tbl>
    <w:p w14:paraId="6C1C8B76" w14:textId="77777777" w:rsidR="00CE6DAD" w:rsidRDefault="00CE6DAD" w:rsidP="0097780A">
      <w:pPr>
        <w:ind w:left="426" w:hanging="426"/>
        <w:jc w:val="both"/>
        <w:rPr>
          <w:b/>
        </w:rPr>
      </w:pPr>
    </w:p>
    <w:p w14:paraId="1E1F23BB" w14:textId="77777777" w:rsidR="00BA66C4" w:rsidRDefault="00BA66C4" w:rsidP="0097780A">
      <w:pPr>
        <w:ind w:left="426" w:hanging="426"/>
        <w:jc w:val="both"/>
        <w:rPr>
          <w:b/>
        </w:rPr>
      </w:pPr>
    </w:p>
    <w:p w14:paraId="2BAA8C22" w14:textId="77777777" w:rsidR="00F431B3" w:rsidRDefault="00F431B3" w:rsidP="0097780A">
      <w:pPr>
        <w:ind w:left="426" w:hanging="426"/>
        <w:jc w:val="both"/>
        <w:rPr>
          <w:b/>
        </w:rPr>
      </w:pPr>
      <w:r>
        <w:rPr>
          <w:b/>
        </w:rPr>
        <w:t xml:space="preserve">3.2   Status of </w:t>
      </w:r>
      <w:r w:rsidR="00BA66C4">
        <w:rPr>
          <w:b/>
        </w:rPr>
        <w:t xml:space="preserve">PPD </w:t>
      </w:r>
      <w:r>
        <w:rPr>
          <w:b/>
        </w:rPr>
        <w:t xml:space="preserve">Fire Risk Assessments </w:t>
      </w:r>
    </w:p>
    <w:p w14:paraId="48CECDF7" w14:textId="77777777" w:rsidR="00F431B3" w:rsidRDefault="00F431B3" w:rsidP="0097780A">
      <w:pPr>
        <w:ind w:left="426" w:hanging="426"/>
        <w:jc w:val="both"/>
        <w:rPr>
          <w:b/>
        </w:rPr>
      </w:pPr>
    </w:p>
    <w:tbl>
      <w:tblPr>
        <w:tblStyle w:val="TableGrid"/>
        <w:tblW w:w="9765" w:type="dxa"/>
        <w:tblLook w:val="04A0" w:firstRow="1" w:lastRow="0" w:firstColumn="1" w:lastColumn="0" w:noHBand="0" w:noVBand="1"/>
      </w:tblPr>
      <w:tblGrid>
        <w:gridCol w:w="1550"/>
        <w:gridCol w:w="1847"/>
        <w:gridCol w:w="1985"/>
        <w:gridCol w:w="1701"/>
        <w:gridCol w:w="1666"/>
        <w:gridCol w:w="1016"/>
      </w:tblGrid>
      <w:tr w:rsidR="00F431B3" w:rsidRPr="007F5A4A" w14:paraId="34D92FA8" w14:textId="77777777" w:rsidTr="00530511">
        <w:trPr>
          <w:trHeight w:val="704"/>
        </w:trPr>
        <w:tc>
          <w:tcPr>
            <w:tcW w:w="1550" w:type="dxa"/>
            <w:shd w:val="clear" w:color="auto" w:fill="DBE5F1" w:themeFill="accent1" w:themeFillTint="33"/>
          </w:tcPr>
          <w:p w14:paraId="40C05FDC" w14:textId="77777777" w:rsidR="00F431B3" w:rsidRPr="00530511" w:rsidRDefault="00F431B3" w:rsidP="00F431B3">
            <w:pPr>
              <w:spacing w:before="120" w:after="120"/>
              <w:jc w:val="center"/>
              <w:rPr>
                <w:sz w:val="22"/>
                <w:szCs w:val="22"/>
              </w:rPr>
            </w:pPr>
            <w:r w:rsidRPr="00530511">
              <w:rPr>
                <w:sz w:val="22"/>
                <w:szCs w:val="22"/>
              </w:rPr>
              <w:t>Department</w:t>
            </w:r>
          </w:p>
        </w:tc>
        <w:tc>
          <w:tcPr>
            <w:tcW w:w="1847" w:type="dxa"/>
            <w:shd w:val="clear" w:color="auto" w:fill="DBE5F1" w:themeFill="accent1" w:themeFillTint="33"/>
          </w:tcPr>
          <w:p w14:paraId="2F2A60AD" w14:textId="77777777" w:rsidR="00F431B3" w:rsidRPr="00530511" w:rsidRDefault="00F431B3" w:rsidP="00F431B3">
            <w:pPr>
              <w:spacing w:before="120" w:after="120"/>
              <w:jc w:val="center"/>
              <w:rPr>
                <w:sz w:val="22"/>
                <w:szCs w:val="22"/>
              </w:rPr>
            </w:pPr>
            <w:r w:rsidRPr="00530511">
              <w:rPr>
                <w:sz w:val="22"/>
                <w:szCs w:val="22"/>
              </w:rPr>
              <w:t>Buildings still requiring a FRA</w:t>
            </w:r>
          </w:p>
        </w:tc>
        <w:tc>
          <w:tcPr>
            <w:tcW w:w="1985" w:type="dxa"/>
            <w:shd w:val="clear" w:color="auto" w:fill="DBE5F1" w:themeFill="accent1" w:themeFillTint="33"/>
          </w:tcPr>
          <w:p w14:paraId="07CB99F4" w14:textId="77777777" w:rsidR="00F431B3" w:rsidRPr="00530511" w:rsidRDefault="00F431B3" w:rsidP="00F431B3">
            <w:pPr>
              <w:spacing w:before="120" w:after="120"/>
              <w:jc w:val="center"/>
              <w:rPr>
                <w:sz w:val="22"/>
                <w:szCs w:val="22"/>
              </w:rPr>
            </w:pPr>
            <w:r w:rsidRPr="00530511">
              <w:rPr>
                <w:sz w:val="22"/>
                <w:szCs w:val="22"/>
              </w:rPr>
              <w:t>FRAs currently up to date</w:t>
            </w:r>
          </w:p>
        </w:tc>
        <w:tc>
          <w:tcPr>
            <w:tcW w:w="1701" w:type="dxa"/>
            <w:shd w:val="clear" w:color="auto" w:fill="DBE5F1" w:themeFill="accent1" w:themeFillTint="33"/>
          </w:tcPr>
          <w:p w14:paraId="28DDD599" w14:textId="77777777" w:rsidR="00F431B3" w:rsidRPr="00530511" w:rsidRDefault="00F431B3" w:rsidP="00F431B3">
            <w:pPr>
              <w:spacing w:before="120" w:after="120"/>
              <w:jc w:val="center"/>
              <w:rPr>
                <w:sz w:val="22"/>
                <w:szCs w:val="22"/>
              </w:rPr>
            </w:pPr>
            <w:r w:rsidRPr="00530511">
              <w:rPr>
                <w:sz w:val="22"/>
                <w:szCs w:val="22"/>
              </w:rPr>
              <w:t>Draft FRAs awaiting BFM input</w:t>
            </w:r>
          </w:p>
        </w:tc>
        <w:tc>
          <w:tcPr>
            <w:tcW w:w="1666" w:type="dxa"/>
            <w:shd w:val="clear" w:color="auto" w:fill="DBE5F1" w:themeFill="accent1" w:themeFillTint="33"/>
          </w:tcPr>
          <w:p w14:paraId="61580BA6" w14:textId="77777777" w:rsidR="00F431B3" w:rsidRPr="00530511" w:rsidRDefault="00F431B3" w:rsidP="00F431B3">
            <w:pPr>
              <w:spacing w:before="120" w:after="120"/>
              <w:jc w:val="center"/>
              <w:rPr>
                <w:sz w:val="22"/>
                <w:szCs w:val="22"/>
              </w:rPr>
            </w:pPr>
            <w:r w:rsidRPr="00530511">
              <w:rPr>
                <w:sz w:val="22"/>
                <w:szCs w:val="22"/>
              </w:rPr>
              <w:t>FRA &gt;6 months overdue</w:t>
            </w:r>
          </w:p>
        </w:tc>
        <w:tc>
          <w:tcPr>
            <w:tcW w:w="1016" w:type="dxa"/>
            <w:shd w:val="clear" w:color="auto" w:fill="DBE5F1" w:themeFill="accent1" w:themeFillTint="33"/>
          </w:tcPr>
          <w:p w14:paraId="09C3BA92" w14:textId="77777777" w:rsidR="00F431B3" w:rsidRPr="00530511" w:rsidRDefault="00F431B3" w:rsidP="00F431B3">
            <w:pPr>
              <w:spacing w:before="120" w:after="120"/>
              <w:jc w:val="center"/>
              <w:rPr>
                <w:sz w:val="22"/>
                <w:szCs w:val="22"/>
              </w:rPr>
            </w:pPr>
            <w:r w:rsidRPr="00530511">
              <w:rPr>
                <w:sz w:val="22"/>
                <w:szCs w:val="22"/>
              </w:rPr>
              <w:t>TOTAL</w:t>
            </w:r>
          </w:p>
        </w:tc>
      </w:tr>
      <w:tr w:rsidR="00F431B3" w:rsidRPr="00C31B56" w14:paraId="5E1B7AED" w14:textId="77777777" w:rsidTr="00530511">
        <w:trPr>
          <w:trHeight w:val="423"/>
        </w:trPr>
        <w:tc>
          <w:tcPr>
            <w:tcW w:w="1550" w:type="dxa"/>
          </w:tcPr>
          <w:p w14:paraId="0B0617DA" w14:textId="77777777" w:rsidR="00F431B3" w:rsidRPr="00C31B56" w:rsidRDefault="00BA66C4" w:rsidP="00F431B3">
            <w:pPr>
              <w:spacing w:before="120" w:after="120"/>
              <w:rPr>
                <w:sz w:val="20"/>
                <w:szCs w:val="20"/>
              </w:rPr>
            </w:pPr>
            <w:r>
              <w:rPr>
                <w:sz w:val="20"/>
                <w:szCs w:val="20"/>
              </w:rPr>
              <w:t>PPD</w:t>
            </w:r>
          </w:p>
        </w:tc>
        <w:tc>
          <w:tcPr>
            <w:tcW w:w="1847" w:type="dxa"/>
          </w:tcPr>
          <w:p w14:paraId="03CDB52E" w14:textId="77777777" w:rsidR="00F431B3" w:rsidRPr="00C31B56" w:rsidRDefault="00BA66C4" w:rsidP="00BA66C4">
            <w:pPr>
              <w:spacing w:before="120" w:after="120"/>
              <w:jc w:val="center"/>
              <w:rPr>
                <w:sz w:val="20"/>
                <w:szCs w:val="20"/>
              </w:rPr>
            </w:pPr>
            <w:r>
              <w:rPr>
                <w:sz w:val="20"/>
                <w:szCs w:val="20"/>
              </w:rPr>
              <w:t>-</w:t>
            </w:r>
          </w:p>
        </w:tc>
        <w:tc>
          <w:tcPr>
            <w:tcW w:w="1985" w:type="dxa"/>
            <w:shd w:val="clear" w:color="auto" w:fill="FFFFFF" w:themeFill="background1"/>
          </w:tcPr>
          <w:p w14:paraId="05AC54EB" w14:textId="77777777" w:rsidR="00F431B3" w:rsidRPr="00C31B56" w:rsidRDefault="00BA66C4" w:rsidP="00BA66C4">
            <w:pPr>
              <w:spacing w:before="120" w:after="120"/>
              <w:jc w:val="center"/>
              <w:rPr>
                <w:sz w:val="20"/>
                <w:szCs w:val="20"/>
              </w:rPr>
            </w:pPr>
            <w:r>
              <w:rPr>
                <w:sz w:val="20"/>
                <w:szCs w:val="20"/>
              </w:rPr>
              <w:t>R5.2</w:t>
            </w:r>
          </w:p>
        </w:tc>
        <w:tc>
          <w:tcPr>
            <w:tcW w:w="1701" w:type="dxa"/>
          </w:tcPr>
          <w:p w14:paraId="3F427F7B" w14:textId="77777777" w:rsidR="00F431B3" w:rsidRPr="00C31B56" w:rsidRDefault="00BA66C4" w:rsidP="00BA66C4">
            <w:pPr>
              <w:spacing w:before="120" w:after="120"/>
              <w:jc w:val="center"/>
              <w:rPr>
                <w:sz w:val="20"/>
                <w:szCs w:val="20"/>
              </w:rPr>
            </w:pPr>
            <w:r>
              <w:rPr>
                <w:sz w:val="20"/>
                <w:szCs w:val="20"/>
              </w:rPr>
              <w:t>-</w:t>
            </w:r>
          </w:p>
        </w:tc>
        <w:tc>
          <w:tcPr>
            <w:tcW w:w="1666" w:type="dxa"/>
            <w:shd w:val="clear" w:color="auto" w:fill="FFFFFF" w:themeFill="background1"/>
          </w:tcPr>
          <w:p w14:paraId="75216FCA" w14:textId="77777777" w:rsidR="00F431B3" w:rsidRPr="00C31B56" w:rsidRDefault="00BA66C4" w:rsidP="00BA66C4">
            <w:pPr>
              <w:spacing w:before="120" w:after="120"/>
              <w:jc w:val="center"/>
              <w:rPr>
                <w:sz w:val="20"/>
                <w:szCs w:val="20"/>
              </w:rPr>
            </w:pPr>
            <w:r>
              <w:rPr>
                <w:sz w:val="20"/>
                <w:szCs w:val="20"/>
              </w:rPr>
              <w:t>-</w:t>
            </w:r>
          </w:p>
        </w:tc>
        <w:tc>
          <w:tcPr>
            <w:tcW w:w="1016" w:type="dxa"/>
          </w:tcPr>
          <w:p w14:paraId="1ECA9DFB" w14:textId="77777777" w:rsidR="00F431B3" w:rsidRPr="00530511" w:rsidRDefault="00BA66C4" w:rsidP="00BA66C4">
            <w:pPr>
              <w:spacing w:before="120" w:after="120"/>
              <w:jc w:val="center"/>
              <w:rPr>
                <w:sz w:val="20"/>
                <w:szCs w:val="20"/>
              </w:rPr>
            </w:pPr>
            <w:r>
              <w:rPr>
                <w:sz w:val="20"/>
                <w:szCs w:val="20"/>
              </w:rPr>
              <w:t>1</w:t>
            </w:r>
          </w:p>
        </w:tc>
      </w:tr>
      <w:tr w:rsidR="00F431B3" w:rsidRPr="00C31B56" w14:paraId="17899934" w14:textId="77777777" w:rsidTr="00530511">
        <w:trPr>
          <w:trHeight w:val="345"/>
        </w:trPr>
        <w:tc>
          <w:tcPr>
            <w:tcW w:w="1550" w:type="dxa"/>
          </w:tcPr>
          <w:p w14:paraId="5F47C0A5" w14:textId="77777777" w:rsidR="00F431B3" w:rsidRPr="00C31B56" w:rsidRDefault="00F431B3" w:rsidP="00F431B3">
            <w:pPr>
              <w:spacing w:before="120" w:after="120"/>
              <w:rPr>
                <w:sz w:val="20"/>
                <w:szCs w:val="20"/>
              </w:rPr>
            </w:pPr>
            <w:r>
              <w:rPr>
                <w:sz w:val="20"/>
                <w:szCs w:val="20"/>
              </w:rPr>
              <w:t>Total</w:t>
            </w:r>
          </w:p>
        </w:tc>
        <w:tc>
          <w:tcPr>
            <w:tcW w:w="1847" w:type="dxa"/>
          </w:tcPr>
          <w:p w14:paraId="5EB65F05" w14:textId="77777777" w:rsidR="00F431B3" w:rsidRDefault="00BA66C4" w:rsidP="00BA66C4">
            <w:pPr>
              <w:spacing w:before="120" w:after="120"/>
              <w:jc w:val="center"/>
              <w:rPr>
                <w:sz w:val="20"/>
                <w:szCs w:val="20"/>
              </w:rPr>
            </w:pPr>
            <w:r>
              <w:rPr>
                <w:sz w:val="20"/>
                <w:szCs w:val="20"/>
              </w:rPr>
              <w:t>0</w:t>
            </w:r>
          </w:p>
        </w:tc>
        <w:tc>
          <w:tcPr>
            <w:tcW w:w="1985" w:type="dxa"/>
            <w:shd w:val="clear" w:color="auto" w:fill="FFFFFF" w:themeFill="background1"/>
          </w:tcPr>
          <w:p w14:paraId="15681DEF" w14:textId="77777777" w:rsidR="00F431B3" w:rsidRPr="00C31B56" w:rsidRDefault="00BA66C4" w:rsidP="00BA66C4">
            <w:pPr>
              <w:spacing w:before="120" w:after="120"/>
              <w:jc w:val="center"/>
              <w:rPr>
                <w:sz w:val="20"/>
                <w:szCs w:val="20"/>
              </w:rPr>
            </w:pPr>
            <w:r>
              <w:rPr>
                <w:sz w:val="20"/>
                <w:szCs w:val="20"/>
              </w:rPr>
              <w:t>1</w:t>
            </w:r>
          </w:p>
        </w:tc>
        <w:tc>
          <w:tcPr>
            <w:tcW w:w="1701" w:type="dxa"/>
          </w:tcPr>
          <w:p w14:paraId="56510881" w14:textId="77777777" w:rsidR="00F431B3" w:rsidRPr="00C31B56" w:rsidRDefault="00BA66C4" w:rsidP="00BA66C4">
            <w:pPr>
              <w:spacing w:before="120" w:after="120"/>
              <w:jc w:val="center"/>
              <w:rPr>
                <w:sz w:val="20"/>
                <w:szCs w:val="20"/>
              </w:rPr>
            </w:pPr>
            <w:r>
              <w:rPr>
                <w:sz w:val="20"/>
                <w:szCs w:val="20"/>
              </w:rPr>
              <w:t>0</w:t>
            </w:r>
          </w:p>
        </w:tc>
        <w:tc>
          <w:tcPr>
            <w:tcW w:w="1666" w:type="dxa"/>
            <w:shd w:val="clear" w:color="auto" w:fill="FFFFFF" w:themeFill="background1"/>
          </w:tcPr>
          <w:p w14:paraId="7DC01CEB" w14:textId="77777777" w:rsidR="00F431B3" w:rsidRPr="00C31B56" w:rsidRDefault="00BA66C4" w:rsidP="00BA66C4">
            <w:pPr>
              <w:spacing w:before="120" w:after="120"/>
              <w:jc w:val="center"/>
              <w:rPr>
                <w:sz w:val="20"/>
                <w:szCs w:val="20"/>
              </w:rPr>
            </w:pPr>
            <w:r>
              <w:rPr>
                <w:sz w:val="20"/>
                <w:szCs w:val="20"/>
              </w:rPr>
              <w:t>0</w:t>
            </w:r>
          </w:p>
        </w:tc>
        <w:tc>
          <w:tcPr>
            <w:tcW w:w="1016" w:type="dxa"/>
          </w:tcPr>
          <w:p w14:paraId="4E225E54" w14:textId="77777777" w:rsidR="00F431B3" w:rsidRDefault="00BA66C4" w:rsidP="00BA66C4">
            <w:pPr>
              <w:spacing w:before="120" w:after="120"/>
              <w:jc w:val="center"/>
              <w:rPr>
                <w:b/>
                <w:sz w:val="20"/>
                <w:szCs w:val="20"/>
              </w:rPr>
            </w:pPr>
            <w:r>
              <w:rPr>
                <w:b/>
                <w:sz w:val="20"/>
                <w:szCs w:val="20"/>
              </w:rPr>
              <w:t>1</w:t>
            </w:r>
          </w:p>
        </w:tc>
      </w:tr>
    </w:tbl>
    <w:p w14:paraId="14C72DD2" w14:textId="77777777" w:rsidR="00F431B3" w:rsidRDefault="00F431B3" w:rsidP="0097780A">
      <w:pPr>
        <w:ind w:left="426" w:hanging="426"/>
        <w:jc w:val="both"/>
        <w:rPr>
          <w:b/>
        </w:rPr>
      </w:pPr>
    </w:p>
    <w:p w14:paraId="3835812B" w14:textId="77777777" w:rsidR="00530511" w:rsidRDefault="00530511" w:rsidP="00530511">
      <w:pPr>
        <w:rPr>
          <w:sz w:val="22"/>
          <w:szCs w:val="22"/>
        </w:rPr>
      </w:pPr>
      <w:r w:rsidRPr="00530511">
        <w:rPr>
          <w:sz w:val="22"/>
          <w:szCs w:val="22"/>
        </w:rPr>
        <w:t xml:space="preserve">Where previously there were gaps in the appointment of Building Fire Managers for </w:t>
      </w:r>
      <w:r>
        <w:rPr>
          <w:sz w:val="22"/>
          <w:szCs w:val="22"/>
        </w:rPr>
        <w:t xml:space="preserve">some </w:t>
      </w:r>
      <w:r w:rsidRPr="00530511">
        <w:rPr>
          <w:sz w:val="22"/>
          <w:szCs w:val="22"/>
        </w:rPr>
        <w:t>buildings</w:t>
      </w:r>
      <w:r>
        <w:rPr>
          <w:sz w:val="22"/>
          <w:szCs w:val="22"/>
        </w:rPr>
        <w:t xml:space="preserve"> at RAL</w:t>
      </w:r>
      <w:r w:rsidRPr="00530511">
        <w:rPr>
          <w:sz w:val="22"/>
          <w:szCs w:val="22"/>
        </w:rPr>
        <w:t xml:space="preserve"> these </w:t>
      </w:r>
      <w:r>
        <w:rPr>
          <w:sz w:val="22"/>
          <w:szCs w:val="22"/>
        </w:rPr>
        <w:t xml:space="preserve">gaps </w:t>
      </w:r>
      <w:r w:rsidRPr="00530511">
        <w:rPr>
          <w:sz w:val="22"/>
          <w:szCs w:val="22"/>
        </w:rPr>
        <w:t>have now been filled.</w:t>
      </w:r>
    </w:p>
    <w:p w14:paraId="77A92B14" w14:textId="77777777" w:rsidR="00530511" w:rsidRDefault="00530511" w:rsidP="00530511">
      <w:pPr>
        <w:rPr>
          <w:sz w:val="22"/>
          <w:szCs w:val="22"/>
        </w:rPr>
      </w:pPr>
    </w:p>
    <w:p w14:paraId="2FE6A404" w14:textId="77777777" w:rsidR="00530511" w:rsidRDefault="00530511" w:rsidP="007127BA">
      <w:pPr>
        <w:jc w:val="both"/>
        <w:rPr>
          <w:sz w:val="22"/>
          <w:szCs w:val="22"/>
        </w:rPr>
      </w:pPr>
      <w:r>
        <w:rPr>
          <w:sz w:val="22"/>
          <w:szCs w:val="22"/>
        </w:rPr>
        <w:t>A number of Fire Safety Workshops have been timetabled to identify where improvement</w:t>
      </w:r>
      <w:r w:rsidR="007127BA">
        <w:rPr>
          <w:sz w:val="22"/>
          <w:szCs w:val="22"/>
        </w:rPr>
        <w:t>s could be made in fire safety m</w:t>
      </w:r>
      <w:r>
        <w:rPr>
          <w:sz w:val="22"/>
          <w:szCs w:val="22"/>
        </w:rPr>
        <w:t xml:space="preserve">anagement arrangements at RAL (and </w:t>
      </w:r>
      <w:r w:rsidR="007127BA">
        <w:rPr>
          <w:sz w:val="22"/>
          <w:szCs w:val="22"/>
        </w:rPr>
        <w:t>more widely STFC), and specific training needs will b</w:t>
      </w:r>
      <w:r w:rsidR="0025285D">
        <w:rPr>
          <w:sz w:val="22"/>
          <w:szCs w:val="22"/>
        </w:rPr>
        <w:t>e identified which will require</w:t>
      </w:r>
      <w:r w:rsidR="007127BA">
        <w:rPr>
          <w:sz w:val="22"/>
          <w:szCs w:val="22"/>
        </w:rPr>
        <w:t xml:space="preserve"> appropriate resourcing.</w:t>
      </w:r>
    </w:p>
    <w:p w14:paraId="3E2EE9C5" w14:textId="77777777" w:rsidR="00BA66C4" w:rsidRDefault="00BA66C4" w:rsidP="007127BA">
      <w:pPr>
        <w:jc w:val="both"/>
        <w:rPr>
          <w:sz w:val="22"/>
          <w:szCs w:val="22"/>
        </w:rPr>
      </w:pPr>
    </w:p>
    <w:p w14:paraId="28CB0CE0" w14:textId="77777777" w:rsidR="007127BA" w:rsidRPr="00473F50" w:rsidRDefault="00BA66C4" w:rsidP="00473F50">
      <w:pPr>
        <w:spacing w:line="256" w:lineRule="auto"/>
        <w:rPr>
          <w:sz w:val="22"/>
          <w:szCs w:val="22"/>
        </w:rPr>
      </w:pPr>
      <w:r w:rsidRPr="00BA66C4">
        <w:rPr>
          <w:sz w:val="22"/>
          <w:szCs w:val="22"/>
        </w:rPr>
        <w:t>Due to COVID and the introduction of hybrid working a number of B</w:t>
      </w:r>
      <w:r>
        <w:rPr>
          <w:sz w:val="22"/>
          <w:szCs w:val="22"/>
        </w:rPr>
        <w:t>uilding Wardens</w:t>
      </w:r>
      <w:r w:rsidRPr="00BA66C4">
        <w:rPr>
          <w:sz w:val="22"/>
          <w:szCs w:val="22"/>
        </w:rPr>
        <w:t xml:space="preserve"> have resigned from the role, moved departments or have left STFC. Building Fire Managers, with the assistance of the relevant DSC, are asked to check cover for their departments and seek replacements where they may be required</w:t>
      </w:r>
      <w:r>
        <w:rPr>
          <w:sz w:val="22"/>
          <w:szCs w:val="22"/>
        </w:rPr>
        <w:t xml:space="preserve">. </w:t>
      </w:r>
      <w:r w:rsidRPr="00BA66C4">
        <w:rPr>
          <w:sz w:val="22"/>
          <w:szCs w:val="22"/>
        </w:rPr>
        <w:t xml:space="preserve"> </w:t>
      </w:r>
      <w:r>
        <w:rPr>
          <w:sz w:val="22"/>
          <w:szCs w:val="22"/>
        </w:rPr>
        <w:t>Names should be provided to</w:t>
      </w:r>
      <w:r w:rsidRPr="00BA66C4">
        <w:rPr>
          <w:sz w:val="22"/>
          <w:szCs w:val="22"/>
        </w:rPr>
        <w:t xml:space="preserve"> Steve Wollen, so that they can be added to the training waiting list. </w:t>
      </w:r>
    </w:p>
    <w:p w14:paraId="10B9ACD8" w14:textId="77777777" w:rsidR="00BA66C4" w:rsidRDefault="00BA66C4" w:rsidP="0097780A">
      <w:pPr>
        <w:ind w:left="426" w:hanging="426"/>
        <w:jc w:val="both"/>
        <w:rPr>
          <w:b/>
        </w:rPr>
      </w:pPr>
    </w:p>
    <w:p w14:paraId="3E28882D" w14:textId="77777777" w:rsidR="0097780A" w:rsidRPr="00963426" w:rsidRDefault="0097780A" w:rsidP="0097780A">
      <w:pPr>
        <w:ind w:left="426" w:hanging="426"/>
        <w:jc w:val="both"/>
        <w:rPr>
          <w:b/>
        </w:rPr>
      </w:pPr>
      <w:r w:rsidRPr="00963426">
        <w:rPr>
          <w:b/>
        </w:rPr>
        <w:t xml:space="preserve">4. </w:t>
      </w:r>
      <w:r w:rsidRPr="00963426">
        <w:rPr>
          <w:b/>
        </w:rPr>
        <w:tab/>
        <w:t>Occupational Health</w:t>
      </w:r>
    </w:p>
    <w:p w14:paraId="33FCF88C" w14:textId="77777777" w:rsidR="0097780A" w:rsidRPr="00852A23" w:rsidRDefault="0097780A" w:rsidP="0097780A">
      <w:pPr>
        <w:pStyle w:val="ListParagraph"/>
        <w:spacing w:after="0" w:line="240" w:lineRule="auto"/>
        <w:jc w:val="both"/>
        <w:rPr>
          <w:rFonts w:ascii="Arial" w:hAnsi="Arial" w:cs="Arial"/>
          <w:color w:val="FF0000"/>
          <w:sz w:val="24"/>
          <w:szCs w:val="24"/>
        </w:rPr>
      </w:pPr>
    </w:p>
    <w:p w14:paraId="0AD7D04E" w14:textId="77777777" w:rsidR="0097780A" w:rsidRPr="00CE6DAD" w:rsidRDefault="0097780A" w:rsidP="00CE6DAD">
      <w:pPr>
        <w:jc w:val="both"/>
        <w:rPr>
          <w:sz w:val="22"/>
          <w:szCs w:val="22"/>
        </w:rPr>
      </w:pPr>
      <w:r w:rsidRPr="00CE6DAD">
        <w:rPr>
          <w:sz w:val="22"/>
          <w:szCs w:val="22"/>
        </w:rPr>
        <w:t xml:space="preserve">TP Health (UK) Ltd are contracted to provide the STFC OH service until Oct 2022. This service includes the provision for health surveillance/screening, management referrals, first aid and Wellbeing services, </w:t>
      </w:r>
      <w:proofErr w:type="gramStart"/>
      <w:r w:rsidRPr="00CE6DAD">
        <w:rPr>
          <w:sz w:val="22"/>
          <w:szCs w:val="22"/>
        </w:rPr>
        <w:t>e.g.</w:t>
      </w:r>
      <w:proofErr w:type="gramEnd"/>
      <w:r w:rsidRPr="00CE6DAD">
        <w:rPr>
          <w:sz w:val="22"/>
          <w:szCs w:val="22"/>
        </w:rPr>
        <w:t xml:space="preserve"> online exercise classes.  Preparations for the next 4yr contract are underway with the new contract specification due to be released for an open tender completion in mid-June. The current Wellbeing service will be part of this review, should you wish to provide feedback regarding the type of Wellbeing service you feel would benefit STFC staff then please contact </w:t>
      </w:r>
      <w:hyperlink r:id="rId28" w:history="1">
        <w:r w:rsidRPr="00CE6DAD">
          <w:rPr>
            <w:rStyle w:val="Hyperlink"/>
            <w:sz w:val="22"/>
            <w:szCs w:val="22"/>
          </w:rPr>
          <w:t>laura.davies@stfc.ac.uk</w:t>
        </w:r>
      </w:hyperlink>
      <w:r w:rsidRPr="00CE6DAD">
        <w:rPr>
          <w:sz w:val="22"/>
          <w:szCs w:val="22"/>
        </w:rPr>
        <w:t xml:space="preserve"> </w:t>
      </w:r>
    </w:p>
    <w:p w14:paraId="145EF1B7" w14:textId="77777777" w:rsidR="0097780A" w:rsidRPr="00CE6DAD" w:rsidRDefault="0097780A" w:rsidP="00CE6DAD">
      <w:pPr>
        <w:jc w:val="both"/>
        <w:rPr>
          <w:sz w:val="22"/>
          <w:szCs w:val="22"/>
        </w:rPr>
      </w:pPr>
    </w:p>
    <w:p w14:paraId="196BC7DC" w14:textId="77777777" w:rsidR="0097780A" w:rsidRDefault="0097780A" w:rsidP="00CE6DAD">
      <w:pPr>
        <w:jc w:val="both"/>
        <w:rPr>
          <w:sz w:val="22"/>
          <w:szCs w:val="22"/>
        </w:rPr>
      </w:pPr>
      <w:r w:rsidRPr="00CE6DAD">
        <w:rPr>
          <w:sz w:val="22"/>
          <w:szCs w:val="22"/>
        </w:rPr>
        <w:t xml:space="preserve">From March 2021 to Feb 2022 there were 89 management referrals. </w:t>
      </w:r>
    </w:p>
    <w:p w14:paraId="56DEF63F" w14:textId="77777777" w:rsidR="007127BA" w:rsidRPr="00CE6DAD" w:rsidRDefault="007127BA" w:rsidP="00CE6DAD">
      <w:pPr>
        <w:jc w:val="both"/>
        <w:rPr>
          <w:sz w:val="22"/>
          <w:szCs w:val="22"/>
        </w:rPr>
      </w:pPr>
    </w:p>
    <w:p w14:paraId="4299B8FC" w14:textId="77777777" w:rsidR="005309CE" w:rsidRPr="00E91CD8" w:rsidRDefault="0097780A" w:rsidP="00E91CD8">
      <w:pPr>
        <w:spacing w:after="120"/>
        <w:jc w:val="both"/>
        <w:rPr>
          <w:sz w:val="22"/>
          <w:szCs w:val="22"/>
        </w:rPr>
      </w:pPr>
      <w:r w:rsidRPr="00CE6DAD">
        <w:rPr>
          <w:sz w:val="22"/>
          <w:szCs w:val="22"/>
        </w:rPr>
        <w:t xml:space="preserve">The </w:t>
      </w:r>
      <w:r w:rsidR="007127BA">
        <w:rPr>
          <w:sz w:val="22"/>
          <w:szCs w:val="22"/>
        </w:rPr>
        <w:t>following tables</w:t>
      </w:r>
      <w:r w:rsidRPr="00CE6DAD">
        <w:rPr>
          <w:sz w:val="22"/>
          <w:szCs w:val="22"/>
        </w:rPr>
        <w:t xml:space="preserve"> show the reasons for referrals and the age profile for mental health related referrals. </w:t>
      </w:r>
    </w:p>
    <w:tbl>
      <w:tblPr>
        <w:tblStyle w:val="TableGrid"/>
        <w:tblW w:w="0" w:type="auto"/>
        <w:tblLook w:val="04A0" w:firstRow="1" w:lastRow="0" w:firstColumn="1" w:lastColumn="0" w:noHBand="0" w:noVBand="1"/>
      </w:tblPr>
      <w:tblGrid>
        <w:gridCol w:w="4999"/>
        <w:gridCol w:w="4537"/>
      </w:tblGrid>
      <w:tr w:rsidR="005309CE" w14:paraId="43FCD33C" w14:textId="77777777" w:rsidTr="00BA66C4">
        <w:trPr>
          <w:trHeight w:val="4321"/>
        </w:trPr>
        <w:tc>
          <w:tcPr>
            <w:tcW w:w="4932" w:type="dxa"/>
            <w:tcBorders>
              <w:top w:val="single" w:sz="4" w:space="0" w:color="auto"/>
              <w:left w:val="single" w:sz="4" w:space="0" w:color="auto"/>
              <w:bottom w:val="single" w:sz="4" w:space="0" w:color="auto"/>
              <w:right w:val="single" w:sz="4" w:space="0" w:color="auto"/>
            </w:tcBorders>
            <w:hideMark/>
          </w:tcPr>
          <w:p w14:paraId="1E5A7D2E" w14:textId="77777777" w:rsidR="005309CE" w:rsidRDefault="005309CE">
            <w:pPr>
              <w:rPr>
                <w:color w:val="FF0000"/>
              </w:rPr>
            </w:pPr>
            <w:r>
              <w:rPr>
                <w:noProof/>
                <w:color w:val="FF0000"/>
              </w:rPr>
              <w:drawing>
                <wp:inline distT="0" distB="0" distL="0" distR="0" wp14:anchorId="5ACF4ACB" wp14:editId="5D7536F2">
                  <wp:extent cx="3037423"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6563" cy="2751454"/>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vAlign w:val="bottom"/>
            <w:hideMark/>
          </w:tcPr>
          <w:p w14:paraId="10811B31" w14:textId="77777777" w:rsidR="005309CE" w:rsidRDefault="005309CE">
            <w:pPr>
              <w:jc w:val="center"/>
              <w:rPr>
                <w:color w:val="FF0000"/>
              </w:rPr>
            </w:pPr>
            <w:r>
              <w:rPr>
                <w:noProof/>
                <w:color w:val="FF0000"/>
              </w:rPr>
              <w:drawing>
                <wp:inline distT="0" distB="0" distL="0" distR="0" wp14:anchorId="74C9BCA6" wp14:editId="7A572B3B">
                  <wp:extent cx="2726605" cy="27532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3913" cy="2760629"/>
                          </a:xfrm>
                          <a:prstGeom prst="rect">
                            <a:avLst/>
                          </a:prstGeom>
                          <a:noFill/>
                          <a:ln>
                            <a:noFill/>
                          </a:ln>
                        </pic:spPr>
                      </pic:pic>
                    </a:graphicData>
                  </a:graphic>
                </wp:inline>
              </w:drawing>
            </w:r>
          </w:p>
        </w:tc>
      </w:tr>
    </w:tbl>
    <w:p w14:paraId="5540739F" w14:textId="77777777" w:rsidR="006E748B" w:rsidRDefault="006E748B" w:rsidP="006E748B">
      <w:pPr>
        <w:rPr>
          <w:b/>
        </w:rPr>
      </w:pPr>
    </w:p>
    <w:p w14:paraId="24A077E6" w14:textId="77777777" w:rsidR="00BA66C4" w:rsidRDefault="00BA66C4" w:rsidP="006E748B">
      <w:pPr>
        <w:rPr>
          <w:b/>
        </w:rPr>
      </w:pPr>
    </w:p>
    <w:p w14:paraId="3B2483ED" w14:textId="77777777" w:rsidR="000145A7" w:rsidRDefault="006E748B" w:rsidP="006E748B">
      <w:pPr>
        <w:rPr>
          <w:b/>
        </w:rPr>
      </w:pPr>
      <w:r>
        <w:rPr>
          <w:b/>
        </w:rPr>
        <w:t>5.</w:t>
      </w:r>
      <w:r>
        <w:rPr>
          <w:b/>
        </w:rPr>
        <w:tab/>
      </w:r>
      <w:r w:rsidR="004F462C" w:rsidRPr="00A00B93">
        <w:rPr>
          <w:b/>
        </w:rPr>
        <w:t>A</w:t>
      </w:r>
      <w:r w:rsidR="007A6104" w:rsidRPr="00A00B93">
        <w:rPr>
          <w:b/>
        </w:rPr>
        <w:t>ppendices</w:t>
      </w:r>
    </w:p>
    <w:p w14:paraId="02E5FEFB" w14:textId="77777777" w:rsidR="006E748B" w:rsidRPr="006E748B" w:rsidRDefault="006E748B" w:rsidP="006E748B">
      <w:pPr>
        <w:rPr>
          <w:b/>
        </w:rPr>
      </w:pPr>
    </w:p>
    <w:p w14:paraId="4C739B87" w14:textId="77777777" w:rsidR="000145A7" w:rsidRPr="00BA66C4" w:rsidRDefault="000145A7" w:rsidP="00BA66C4">
      <w:pPr>
        <w:numPr>
          <w:ilvl w:val="0"/>
          <w:numId w:val="28"/>
        </w:numPr>
        <w:spacing w:line="276" w:lineRule="auto"/>
        <w:jc w:val="both"/>
        <w:rPr>
          <w:b/>
          <w:sz w:val="22"/>
          <w:szCs w:val="22"/>
        </w:rPr>
      </w:pPr>
      <w:r w:rsidRPr="006E748B">
        <w:rPr>
          <w:sz w:val="22"/>
          <w:szCs w:val="22"/>
        </w:rPr>
        <w:t xml:space="preserve">Appendix 1: </w:t>
      </w:r>
      <w:r w:rsidRPr="00BA66C4">
        <w:rPr>
          <w:sz w:val="22"/>
          <w:szCs w:val="22"/>
        </w:rPr>
        <w:t>Serious or Potentially Serious incidents reported across STFC</w:t>
      </w:r>
    </w:p>
    <w:p w14:paraId="0A227AAB" w14:textId="77777777" w:rsidR="000145A7" w:rsidRPr="006E748B" w:rsidRDefault="000145A7" w:rsidP="000145A7">
      <w:pPr>
        <w:numPr>
          <w:ilvl w:val="0"/>
          <w:numId w:val="28"/>
        </w:numPr>
        <w:spacing w:line="276" w:lineRule="auto"/>
        <w:jc w:val="both"/>
        <w:rPr>
          <w:sz w:val="22"/>
          <w:szCs w:val="22"/>
        </w:rPr>
      </w:pPr>
      <w:r w:rsidRPr="006E748B">
        <w:rPr>
          <w:sz w:val="22"/>
          <w:szCs w:val="22"/>
        </w:rPr>
        <w:t>Appendix</w:t>
      </w:r>
      <w:r w:rsidR="00BA66C4">
        <w:rPr>
          <w:sz w:val="22"/>
          <w:szCs w:val="22"/>
        </w:rPr>
        <w:t xml:space="preserve"> 2</w:t>
      </w:r>
      <w:r w:rsidRPr="006E748B">
        <w:rPr>
          <w:sz w:val="22"/>
          <w:szCs w:val="22"/>
        </w:rPr>
        <w:t xml:space="preserve">: Summary of </w:t>
      </w:r>
      <w:r w:rsidR="00BA66C4">
        <w:rPr>
          <w:sz w:val="22"/>
          <w:szCs w:val="22"/>
        </w:rPr>
        <w:t xml:space="preserve">PPD incidents in Q4 </w:t>
      </w:r>
    </w:p>
    <w:p w14:paraId="67C89676" w14:textId="77777777" w:rsidR="000145A7" w:rsidRPr="006E748B" w:rsidRDefault="00BA66C4" w:rsidP="000145A7">
      <w:pPr>
        <w:numPr>
          <w:ilvl w:val="0"/>
          <w:numId w:val="28"/>
        </w:numPr>
        <w:spacing w:line="276" w:lineRule="auto"/>
        <w:jc w:val="both"/>
        <w:rPr>
          <w:sz w:val="22"/>
          <w:szCs w:val="22"/>
        </w:rPr>
      </w:pPr>
      <w:r>
        <w:rPr>
          <w:sz w:val="22"/>
          <w:szCs w:val="22"/>
        </w:rPr>
        <w:t>Appendix 3</w:t>
      </w:r>
      <w:r w:rsidR="000145A7" w:rsidRPr="006E748B">
        <w:rPr>
          <w:sz w:val="22"/>
          <w:szCs w:val="22"/>
        </w:rPr>
        <w:t xml:space="preserve">: Overdue Actions </w:t>
      </w:r>
    </w:p>
    <w:p w14:paraId="15410A61" w14:textId="77777777" w:rsidR="000145A7" w:rsidRPr="00A00B93" w:rsidRDefault="00BA66C4" w:rsidP="00AB05CF">
      <w:pPr>
        <w:numPr>
          <w:ilvl w:val="0"/>
          <w:numId w:val="28"/>
        </w:numPr>
        <w:spacing w:line="276" w:lineRule="auto"/>
        <w:jc w:val="both"/>
        <w:sectPr w:rsidR="000145A7" w:rsidRPr="00A00B93" w:rsidSect="00BA66C4">
          <w:pgSz w:w="11906" w:h="16838" w:code="9"/>
          <w:pgMar w:top="1276" w:right="1134" w:bottom="1276" w:left="992" w:header="709" w:footer="709" w:gutter="0"/>
          <w:cols w:space="708"/>
          <w:docGrid w:linePitch="360"/>
        </w:sectPr>
      </w:pPr>
      <w:r>
        <w:rPr>
          <w:sz w:val="22"/>
          <w:szCs w:val="22"/>
        </w:rPr>
        <w:t>Appendix 4</w:t>
      </w:r>
      <w:r w:rsidR="000145A7" w:rsidRPr="006E748B">
        <w:rPr>
          <w:sz w:val="22"/>
          <w:szCs w:val="22"/>
        </w:rPr>
        <w:t>: Training information</w:t>
      </w:r>
      <w:r>
        <w:rPr>
          <w:sz w:val="22"/>
          <w:szCs w:val="22"/>
        </w:rPr>
        <w:t xml:space="preserve"> in Totara upgrades</w:t>
      </w:r>
    </w:p>
    <w:p w14:paraId="7B37F916" w14:textId="77777777" w:rsidR="000C7BB7" w:rsidRDefault="00BA66C4" w:rsidP="000C7BB7">
      <w:pPr>
        <w:ind w:firstLine="180"/>
      </w:pPr>
      <w:r>
        <w:rPr>
          <w:b/>
          <w:bCs/>
        </w:rPr>
        <w:t>Appendix 1:</w:t>
      </w:r>
      <w:r w:rsidR="006E748B">
        <w:rPr>
          <w:b/>
          <w:bCs/>
        </w:rPr>
        <w:tab/>
      </w:r>
      <w:r w:rsidR="000C7BB7">
        <w:rPr>
          <w:b/>
          <w:bCs/>
        </w:rPr>
        <w:t>Summary of STFC Serious or Potentially Serious (</w:t>
      </w:r>
      <w:proofErr w:type="spellStart"/>
      <w:r w:rsidR="000C7BB7">
        <w:rPr>
          <w:b/>
          <w:bCs/>
        </w:rPr>
        <w:t>SoPS</w:t>
      </w:r>
      <w:proofErr w:type="spellEnd"/>
      <w:r w:rsidR="000C7BB7">
        <w:rPr>
          <w:b/>
          <w:bCs/>
        </w:rPr>
        <w:t>) incidents reported in FY 2021/22 Q4</w:t>
      </w:r>
      <w:r w:rsidR="000C7BB7">
        <w:t> </w:t>
      </w:r>
    </w:p>
    <w:p w14:paraId="2D5BB6A2" w14:textId="77777777" w:rsidR="00CE6DAD" w:rsidRDefault="00CE6DAD" w:rsidP="000C7BB7">
      <w:pPr>
        <w:ind w:firstLine="180"/>
      </w:pPr>
    </w:p>
    <w:p w14:paraId="327A1F39" w14:textId="77777777" w:rsidR="00CE6DAD" w:rsidRPr="006E748B" w:rsidRDefault="00CE6DAD" w:rsidP="00CE6DAD">
      <w:pPr>
        <w:textAlignment w:val="baseline"/>
        <w:rPr>
          <w:sz w:val="22"/>
          <w:szCs w:val="22"/>
        </w:rPr>
      </w:pPr>
      <w:r w:rsidRPr="006E748B">
        <w:rPr>
          <w:sz w:val="22"/>
          <w:szCs w:val="22"/>
        </w:rPr>
        <w:t xml:space="preserve">*Serious or Potentially Serious’ incidents (injuries, near misses, vehicle incidents, fire incidents) are defined as those that did, or had the reasonable potential to, result in </w:t>
      </w:r>
      <w:r w:rsidRPr="006E748B">
        <w:rPr>
          <w:i/>
          <w:iCs/>
          <w:sz w:val="22"/>
          <w:szCs w:val="22"/>
        </w:rPr>
        <w:t>significant and permanent</w:t>
      </w:r>
      <w:r w:rsidRPr="006E748B">
        <w:rPr>
          <w:sz w:val="22"/>
          <w:szCs w:val="22"/>
        </w:rPr>
        <w:t xml:space="preserve"> </w:t>
      </w:r>
      <w:r w:rsidRPr="006E748B">
        <w:rPr>
          <w:i/>
          <w:iCs/>
          <w:sz w:val="22"/>
          <w:szCs w:val="22"/>
        </w:rPr>
        <w:t>harm</w:t>
      </w:r>
      <w:r w:rsidRPr="006E748B">
        <w:rPr>
          <w:sz w:val="22"/>
          <w:szCs w:val="22"/>
        </w:rPr>
        <w:t xml:space="preserve"> to staff, contractors, tenants, users, visitors at STFC sites or for staff while travelling and working on Council business away from STFC sites. </w:t>
      </w:r>
    </w:p>
    <w:p w14:paraId="120C944B" w14:textId="77777777" w:rsidR="00CE6DAD" w:rsidRPr="006E748B" w:rsidRDefault="00CE6DAD" w:rsidP="00CE6DAD">
      <w:pPr>
        <w:textAlignment w:val="baseline"/>
        <w:rPr>
          <w:sz w:val="22"/>
          <w:szCs w:val="22"/>
        </w:rPr>
      </w:pPr>
      <w:r w:rsidRPr="006E748B">
        <w:rPr>
          <w:sz w:val="22"/>
          <w:szCs w:val="22"/>
        </w:rPr>
        <w:t>Definition for ‘Significant and permanent harm’ </w:t>
      </w:r>
    </w:p>
    <w:p w14:paraId="07A1B8C6" w14:textId="77777777" w:rsidR="00CE6DAD" w:rsidRPr="006E748B" w:rsidRDefault="00CE6DAD" w:rsidP="00CE6DAD">
      <w:pPr>
        <w:numPr>
          <w:ilvl w:val="0"/>
          <w:numId w:val="26"/>
        </w:numPr>
        <w:tabs>
          <w:tab w:val="clear" w:pos="720"/>
          <w:tab w:val="num" w:pos="1134"/>
        </w:tabs>
        <w:ind w:left="1134" w:hanging="414"/>
        <w:textAlignment w:val="baseline"/>
        <w:rPr>
          <w:sz w:val="22"/>
          <w:szCs w:val="22"/>
        </w:rPr>
      </w:pPr>
      <w:r w:rsidRPr="006E748B">
        <w:rPr>
          <w:sz w:val="22"/>
          <w:szCs w:val="22"/>
        </w:rPr>
        <w:t xml:space="preserve">Incidents that result in major injuries, reportable work related diseases or reportable dangerous occurrences, as defined in the Reporting of Injuries, Diseases </w:t>
      </w:r>
      <w:r w:rsidRPr="006E748B">
        <w:rPr>
          <w:sz w:val="22"/>
          <w:szCs w:val="22"/>
          <w:lang w:val="en"/>
        </w:rPr>
        <w:t>‘Over seven day injuries’ would not automatically be classed as ‘</w:t>
      </w:r>
      <w:r w:rsidRPr="006E748B">
        <w:rPr>
          <w:sz w:val="22"/>
          <w:szCs w:val="22"/>
        </w:rPr>
        <w:t>significant and permanent harm’ unless absence arises from the defined injuries and diseases noted above. </w:t>
      </w:r>
    </w:p>
    <w:p w14:paraId="623A27E5" w14:textId="77777777" w:rsidR="00CE6DAD" w:rsidRPr="006E748B" w:rsidRDefault="00CE6DAD" w:rsidP="00CE6DAD">
      <w:pPr>
        <w:numPr>
          <w:ilvl w:val="0"/>
          <w:numId w:val="27"/>
        </w:numPr>
        <w:tabs>
          <w:tab w:val="clear" w:pos="720"/>
          <w:tab w:val="num" w:pos="1134"/>
        </w:tabs>
        <w:ind w:left="1134" w:hanging="414"/>
        <w:textAlignment w:val="baseline"/>
        <w:rPr>
          <w:sz w:val="22"/>
          <w:szCs w:val="22"/>
        </w:rPr>
      </w:pPr>
      <w:r w:rsidRPr="006E748B">
        <w:rPr>
          <w:sz w:val="22"/>
          <w:szCs w:val="22"/>
        </w:rPr>
        <w:t>Other incidents and near misses which, whilst not formally reportable under RIDDOR, reasonably had the potential to cause ‘significant and permanent harm’ for example those involving radiation or environmental damage.  </w:t>
      </w:r>
    </w:p>
    <w:p w14:paraId="6C195D39" w14:textId="77777777" w:rsidR="00CE6DAD" w:rsidRPr="006E748B" w:rsidRDefault="00CE6DAD" w:rsidP="00CE6DAD">
      <w:pPr>
        <w:numPr>
          <w:ilvl w:val="0"/>
          <w:numId w:val="27"/>
        </w:numPr>
        <w:tabs>
          <w:tab w:val="clear" w:pos="720"/>
          <w:tab w:val="num" w:pos="1134"/>
        </w:tabs>
        <w:ind w:left="1134" w:hanging="414"/>
        <w:textAlignment w:val="baseline"/>
        <w:rPr>
          <w:sz w:val="22"/>
          <w:szCs w:val="22"/>
        </w:rPr>
      </w:pPr>
      <w:r w:rsidRPr="006E748B">
        <w:rPr>
          <w:sz w:val="22"/>
          <w:szCs w:val="22"/>
        </w:rPr>
        <w:t xml:space="preserve">While classification of ‘Serious or Potentially Serious’ is relatively clear in instances of actual injury or fire, the potential of near misses is a matter of judgment. It will be SHE Group’s responsibility to classify any incident as </w:t>
      </w:r>
      <w:proofErr w:type="spellStart"/>
      <w:r w:rsidRPr="006E748B">
        <w:rPr>
          <w:sz w:val="22"/>
          <w:szCs w:val="22"/>
        </w:rPr>
        <w:t>SoPS</w:t>
      </w:r>
      <w:proofErr w:type="spellEnd"/>
      <w:r w:rsidRPr="006E748B">
        <w:rPr>
          <w:sz w:val="22"/>
          <w:szCs w:val="22"/>
        </w:rPr>
        <w:t>. </w:t>
      </w:r>
    </w:p>
    <w:p w14:paraId="241A362A" w14:textId="77777777" w:rsidR="00CE6DAD" w:rsidRPr="006E748B" w:rsidRDefault="00CE6DAD" w:rsidP="00CE6DAD">
      <w:pPr>
        <w:rPr>
          <w:sz w:val="22"/>
          <w:szCs w:val="22"/>
        </w:rPr>
      </w:pPr>
    </w:p>
    <w:p w14:paraId="1C9CB6D0" w14:textId="77777777" w:rsidR="000C7BB7" w:rsidRDefault="000C7BB7" w:rsidP="000C7BB7">
      <w:pPr>
        <w:ind w:firstLine="180"/>
        <w:textAlignment w:val="baseline"/>
        <w:rPr>
          <w:sz w:val="32"/>
          <w:szCs w:val="32"/>
        </w:rPr>
      </w:pPr>
      <w:r>
        <w:rPr>
          <w:rFonts w:ascii="Lucida Sans" w:hAnsi="Lucida Sans"/>
          <w:sz w:val="22"/>
          <w:szCs w:val="22"/>
        </w:rPr>
        <w:t> </w:t>
      </w:r>
    </w:p>
    <w:tbl>
      <w:tblPr>
        <w:tblW w:w="13657" w:type="dxa"/>
        <w:tblInd w:w="285" w:type="dxa"/>
        <w:tblBorders>
          <w:top w:val="outset" w:sz="6" w:space="0" w:color="auto"/>
          <w:left w:val="outset" w:sz="6" w:space="0" w:color="auto"/>
          <w:bottom w:val="outset" w:sz="6" w:space="0" w:color="auto"/>
          <w:right w:val="outset" w:sz="6" w:space="0" w:color="auto"/>
        </w:tblBorders>
        <w:tblLayout w:type="fixed"/>
        <w:tblCellMar>
          <w:left w:w="28" w:type="dxa"/>
          <w:right w:w="0" w:type="dxa"/>
        </w:tblCellMar>
        <w:tblLook w:val="04A0" w:firstRow="1" w:lastRow="0" w:firstColumn="1" w:lastColumn="0" w:noHBand="0" w:noVBand="1"/>
      </w:tblPr>
      <w:tblGrid>
        <w:gridCol w:w="841"/>
        <w:gridCol w:w="1418"/>
        <w:gridCol w:w="4678"/>
        <w:gridCol w:w="3118"/>
        <w:gridCol w:w="3602"/>
      </w:tblGrid>
      <w:tr w:rsidR="000C7BB7" w14:paraId="0A761E12" w14:textId="77777777" w:rsidTr="007127BA">
        <w:tc>
          <w:tcPr>
            <w:tcW w:w="84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431DFCF7" w14:textId="77777777" w:rsidR="000C7BB7" w:rsidRDefault="000C7BB7">
            <w:pPr>
              <w:jc w:val="center"/>
              <w:textAlignment w:val="baseline"/>
              <w:rPr>
                <w:rFonts w:ascii="Times New Roman" w:hAnsi="Times New Roman" w:cs="Times New Roman"/>
              </w:rPr>
            </w:pPr>
            <w:r>
              <w:rPr>
                <w:b/>
                <w:bCs/>
                <w:sz w:val="20"/>
                <w:szCs w:val="20"/>
              </w:rPr>
              <w:t>Incident Date           (Ref.)</w:t>
            </w:r>
          </w:p>
        </w:tc>
        <w:tc>
          <w:tcPr>
            <w:tcW w:w="141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707E5A6E" w14:textId="77777777" w:rsidR="000C7BB7" w:rsidRDefault="000C7BB7">
            <w:pPr>
              <w:jc w:val="center"/>
              <w:textAlignment w:val="baseline"/>
              <w:rPr>
                <w:rFonts w:ascii="Times New Roman" w:hAnsi="Times New Roman" w:cs="Times New Roman"/>
              </w:rPr>
            </w:pPr>
            <w:r>
              <w:rPr>
                <w:b/>
                <w:bCs/>
                <w:sz w:val="20"/>
                <w:szCs w:val="20"/>
              </w:rPr>
              <w:t>Incident Type                (location)</w:t>
            </w:r>
          </w:p>
        </w:tc>
        <w:tc>
          <w:tcPr>
            <w:tcW w:w="467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3A6031D6" w14:textId="77777777" w:rsidR="000C7BB7" w:rsidRDefault="000C7BB7">
            <w:pPr>
              <w:jc w:val="center"/>
              <w:textAlignment w:val="baseline"/>
              <w:rPr>
                <w:rFonts w:ascii="Times New Roman" w:hAnsi="Times New Roman" w:cs="Times New Roman"/>
              </w:rPr>
            </w:pPr>
            <w:r>
              <w:rPr>
                <w:b/>
                <w:bCs/>
                <w:sz w:val="20"/>
                <w:szCs w:val="20"/>
              </w:rPr>
              <w:t>Incident Details</w:t>
            </w:r>
          </w:p>
          <w:p w14:paraId="1764AC98" w14:textId="77777777" w:rsidR="000C7BB7" w:rsidRDefault="000C7BB7">
            <w:pPr>
              <w:jc w:val="center"/>
              <w:textAlignment w:val="baseline"/>
              <w:rPr>
                <w:rFonts w:ascii="Times New Roman" w:hAnsi="Times New Roman" w:cs="Times New Roman"/>
              </w:rPr>
            </w:pPr>
            <w:r>
              <w:rPr>
                <w:b/>
                <w:bCs/>
                <w:sz w:val="20"/>
                <w:szCs w:val="20"/>
              </w:rPr>
              <w:t xml:space="preserve">(including basis for </w:t>
            </w:r>
            <w:proofErr w:type="spellStart"/>
            <w:r>
              <w:rPr>
                <w:b/>
                <w:bCs/>
                <w:sz w:val="20"/>
                <w:szCs w:val="20"/>
              </w:rPr>
              <w:t>SoPS</w:t>
            </w:r>
            <w:proofErr w:type="spellEnd"/>
            <w:r>
              <w:rPr>
                <w:b/>
                <w:bCs/>
                <w:sz w:val="20"/>
                <w:szCs w:val="20"/>
              </w:rPr>
              <w:t xml:space="preserve"> classification)</w:t>
            </w:r>
          </w:p>
        </w:tc>
        <w:tc>
          <w:tcPr>
            <w:tcW w:w="311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0C3E127F" w14:textId="77777777" w:rsidR="000C7BB7" w:rsidRDefault="000C7BB7">
            <w:pPr>
              <w:jc w:val="center"/>
              <w:textAlignment w:val="baseline"/>
              <w:rPr>
                <w:rFonts w:ascii="Times New Roman" w:hAnsi="Times New Roman" w:cs="Times New Roman"/>
              </w:rPr>
            </w:pPr>
            <w:r>
              <w:rPr>
                <w:b/>
                <w:bCs/>
                <w:sz w:val="20"/>
                <w:szCs w:val="20"/>
              </w:rPr>
              <w:t>Immediate action</w:t>
            </w:r>
          </w:p>
        </w:tc>
        <w:tc>
          <w:tcPr>
            <w:tcW w:w="3602"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44584C5B" w14:textId="77777777" w:rsidR="000C7BB7" w:rsidRDefault="000C7BB7">
            <w:pPr>
              <w:jc w:val="center"/>
              <w:textAlignment w:val="baseline"/>
              <w:rPr>
                <w:rFonts w:ascii="Times New Roman" w:hAnsi="Times New Roman" w:cs="Times New Roman"/>
              </w:rPr>
            </w:pPr>
            <w:r>
              <w:rPr>
                <w:b/>
                <w:bCs/>
                <w:sz w:val="20"/>
                <w:szCs w:val="20"/>
              </w:rPr>
              <w:t>Wider action to minimise recurrence</w:t>
            </w:r>
          </w:p>
        </w:tc>
      </w:tr>
      <w:tr w:rsidR="000C7BB7" w14:paraId="078471EB" w14:textId="77777777" w:rsidTr="00CE6DAD">
        <w:trPr>
          <w:trHeight w:val="405"/>
        </w:trPr>
        <w:tc>
          <w:tcPr>
            <w:tcW w:w="13657" w:type="dxa"/>
            <w:gridSpan w:val="5"/>
            <w:tcBorders>
              <w:top w:val="single" w:sz="6" w:space="0" w:color="auto"/>
              <w:left w:val="single" w:sz="6" w:space="0" w:color="auto"/>
              <w:bottom w:val="single" w:sz="6" w:space="0" w:color="auto"/>
              <w:right w:val="single" w:sz="6" w:space="0" w:color="auto"/>
            </w:tcBorders>
            <w:shd w:val="clear" w:color="auto" w:fill="95B3D7" w:themeFill="accent1" w:themeFillTint="99"/>
            <w:vAlign w:val="center"/>
            <w:hideMark/>
          </w:tcPr>
          <w:p w14:paraId="706C584D" w14:textId="77777777" w:rsidR="000C7BB7" w:rsidRDefault="000C7BB7">
            <w:pPr>
              <w:textAlignment w:val="baseline"/>
              <w:rPr>
                <w:rFonts w:ascii="Times New Roman" w:hAnsi="Times New Roman" w:cs="Times New Roman"/>
              </w:rPr>
            </w:pPr>
            <w:r>
              <w:rPr>
                <w:b/>
                <w:bCs/>
                <w:sz w:val="20"/>
                <w:szCs w:val="20"/>
              </w:rPr>
              <w:t>1. STFC Serious Injury/Illness incidents</w:t>
            </w:r>
            <w:r>
              <w:rPr>
                <w:sz w:val="20"/>
                <w:szCs w:val="20"/>
              </w:rPr>
              <w:t> </w:t>
            </w:r>
          </w:p>
        </w:tc>
      </w:tr>
      <w:tr w:rsidR="000C7BB7" w14:paraId="16122CBD" w14:textId="77777777" w:rsidTr="007127BA">
        <w:trPr>
          <w:trHeight w:val="405"/>
        </w:trPr>
        <w:tc>
          <w:tcPr>
            <w:tcW w:w="841" w:type="dxa"/>
            <w:tcBorders>
              <w:top w:val="single" w:sz="6" w:space="0" w:color="auto"/>
              <w:left w:val="single" w:sz="6" w:space="0" w:color="auto"/>
              <w:bottom w:val="single" w:sz="6" w:space="0" w:color="auto"/>
              <w:right w:val="single" w:sz="6" w:space="0" w:color="auto"/>
            </w:tcBorders>
            <w:hideMark/>
          </w:tcPr>
          <w:p w14:paraId="7F13063B" w14:textId="77777777" w:rsidR="000C7BB7" w:rsidRDefault="000C7BB7">
            <w:pPr>
              <w:textAlignment w:val="baseline"/>
              <w:rPr>
                <w:rFonts w:ascii="Times New Roman" w:hAnsi="Times New Roman" w:cs="Times New Roman"/>
              </w:rPr>
            </w:pPr>
            <w:r>
              <w:rPr>
                <w:sz w:val="20"/>
                <w:szCs w:val="20"/>
              </w:rPr>
              <w:t>21/01/22 </w:t>
            </w:r>
          </w:p>
          <w:p w14:paraId="17E2F8AD" w14:textId="77777777" w:rsidR="000C7BB7" w:rsidRDefault="000C7BB7">
            <w:pPr>
              <w:textAlignment w:val="baseline"/>
              <w:rPr>
                <w:rFonts w:ascii="Times New Roman" w:hAnsi="Times New Roman" w:cs="Times New Roman"/>
              </w:rPr>
            </w:pPr>
            <w:r>
              <w:rPr>
                <w:sz w:val="20"/>
                <w:szCs w:val="20"/>
              </w:rPr>
              <w:t> </w:t>
            </w:r>
          </w:p>
          <w:p w14:paraId="796AC668" w14:textId="77777777" w:rsidR="000C7BB7" w:rsidRDefault="000C7BB7">
            <w:pPr>
              <w:textAlignment w:val="baseline"/>
              <w:rPr>
                <w:rFonts w:ascii="Times New Roman" w:hAnsi="Times New Roman" w:cs="Times New Roman"/>
              </w:rPr>
            </w:pPr>
            <w:r>
              <w:rPr>
                <w:sz w:val="20"/>
                <w:szCs w:val="20"/>
              </w:rPr>
              <w:t>I08687 </w:t>
            </w:r>
          </w:p>
          <w:p w14:paraId="104A8184" w14:textId="77777777" w:rsidR="000C7BB7" w:rsidRDefault="000C7BB7">
            <w:pPr>
              <w:textAlignment w:val="baseline"/>
              <w:rPr>
                <w:rFonts w:ascii="Times New Roman" w:hAnsi="Times New Roman" w:cs="Times New Roman"/>
              </w:rPr>
            </w:pPr>
            <w:r>
              <w:rPr>
                <w:sz w:val="20"/>
                <w:szCs w:val="20"/>
              </w:rPr>
              <w:t> </w:t>
            </w:r>
          </w:p>
        </w:tc>
        <w:tc>
          <w:tcPr>
            <w:tcW w:w="1418" w:type="dxa"/>
            <w:tcBorders>
              <w:top w:val="single" w:sz="6" w:space="0" w:color="auto"/>
              <w:left w:val="single" w:sz="6" w:space="0" w:color="auto"/>
              <w:bottom w:val="single" w:sz="6" w:space="0" w:color="auto"/>
              <w:right w:val="single" w:sz="6" w:space="0" w:color="auto"/>
            </w:tcBorders>
            <w:hideMark/>
          </w:tcPr>
          <w:p w14:paraId="155750A4" w14:textId="77777777" w:rsidR="000C7BB7" w:rsidRDefault="000C7BB7">
            <w:pPr>
              <w:textAlignment w:val="baseline"/>
              <w:rPr>
                <w:rFonts w:ascii="Times New Roman" w:hAnsi="Times New Roman" w:cs="Times New Roman"/>
              </w:rPr>
            </w:pPr>
            <w:r>
              <w:rPr>
                <w:color w:val="000000"/>
                <w:sz w:val="20"/>
                <w:szCs w:val="20"/>
              </w:rPr>
              <w:t>Non-lost time </w:t>
            </w:r>
          </w:p>
          <w:p w14:paraId="51BD5315" w14:textId="77777777" w:rsidR="000C7BB7" w:rsidRDefault="000C7BB7">
            <w:pPr>
              <w:textAlignment w:val="baseline"/>
              <w:rPr>
                <w:rFonts w:ascii="Times New Roman" w:hAnsi="Times New Roman" w:cs="Times New Roman"/>
              </w:rPr>
            </w:pPr>
            <w:r>
              <w:rPr>
                <w:color w:val="000000"/>
                <w:sz w:val="20"/>
                <w:szCs w:val="20"/>
              </w:rPr>
              <w:t> </w:t>
            </w:r>
          </w:p>
          <w:p w14:paraId="67292C9C" w14:textId="77777777" w:rsidR="000C7BB7" w:rsidRDefault="000C7BB7">
            <w:pPr>
              <w:textAlignment w:val="baseline"/>
              <w:rPr>
                <w:rFonts w:ascii="Times New Roman" w:hAnsi="Times New Roman" w:cs="Times New Roman"/>
              </w:rPr>
            </w:pPr>
            <w:r>
              <w:rPr>
                <w:color w:val="000000"/>
                <w:sz w:val="20"/>
                <w:szCs w:val="20"/>
              </w:rPr>
              <w:t>RAL </w:t>
            </w:r>
          </w:p>
          <w:p w14:paraId="31A150A9" w14:textId="77777777" w:rsidR="000C7BB7" w:rsidRDefault="000C7BB7">
            <w:pPr>
              <w:textAlignment w:val="baseline"/>
              <w:rPr>
                <w:rFonts w:ascii="Times New Roman" w:hAnsi="Times New Roman" w:cs="Times New Roman"/>
              </w:rPr>
            </w:pPr>
            <w:r>
              <w:rPr>
                <w:color w:val="000000"/>
                <w:sz w:val="20"/>
                <w:szCs w:val="20"/>
              </w:rPr>
              <w:t>R100 Office </w:t>
            </w:r>
          </w:p>
          <w:p w14:paraId="14A04421" w14:textId="77777777" w:rsidR="000C7BB7" w:rsidRDefault="000C7BB7">
            <w:pPr>
              <w:textAlignment w:val="baseline"/>
              <w:rPr>
                <w:rFonts w:ascii="Times New Roman" w:hAnsi="Times New Roman" w:cs="Times New Roman"/>
              </w:rPr>
            </w:pPr>
            <w:r>
              <w:rPr>
                <w:sz w:val="20"/>
                <w:szCs w:val="20"/>
              </w:rPr>
              <w:t> </w:t>
            </w:r>
          </w:p>
        </w:tc>
        <w:tc>
          <w:tcPr>
            <w:tcW w:w="4678" w:type="dxa"/>
            <w:tcBorders>
              <w:top w:val="single" w:sz="6" w:space="0" w:color="auto"/>
              <w:left w:val="single" w:sz="6" w:space="0" w:color="auto"/>
              <w:bottom w:val="single" w:sz="6" w:space="0" w:color="auto"/>
              <w:right w:val="single" w:sz="6" w:space="0" w:color="auto"/>
            </w:tcBorders>
            <w:hideMark/>
          </w:tcPr>
          <w:p w14:paraId="63626C92" w14:textId="77777777" w:rsidR="000C7BB7" w:rsidRDefault="000C7BB7">
            <w:pPr>
              <w:textAlignment w:val="baseline"/>
              <w:rPr>
                <w:rFonts w:ascii="Times New Roman" w:hAnsi="Times New Roman" w:cs="Times New Roman"/>
              </w:rPr>
            </w:pPr>
            <w:r>
              <w:rPr>
                <w:sz w:val="20"/>
                <w:szCs w:val="20"/>
              </w:rPr>
              <w:t>COVID-19 transmission on site. </w:t>
            </w:r>
          </w:p>
          <w:p w14:paraId="51EBFAEC" w14:textId="77777777" w:rsidR="000C7BB7" w:rsidRDefault="000C7BB7">
            <w:pPr>
              <w:textAlignment w:val="baseline"/>
              <w:rPr>
                <w:rFonts w:ascii="Times New Roman" w:hAnsi="Times New Roman" w:cs="Times New Roman"/>
              </w:rPr>
            </w:pPr>
            <w:r>
              <w:rPr>
                <w:sz w:val="20"/>
                <w:szCs w:val="20"/>
              </w:rPr>
              <w:t> </w:t>
            </w:r>
          </w:p>
          <w:p w14:paraId="6506206D" w14:textId="77777777" w:rsidR="000C7BB7" w:rsidRDefault="000C7BB7">
            <w:pPr>
              <w:textAlignment w:val="baseline"/>
              <w:rPr>
                <w:rFonts w:ascii="Times New Roman" w:hAnsi="Times New Roman" w:cs="Times New Roman"/>
              </w:rPr>
            </w:pPr>
            <w:r>
              <w:rPr>
                <w:sz w:val="20"/>
                <w:szCs w:val="20"/>
              </w:rPr>
              <w:t>There appears to have been a case of onsite transmission of COVID, whereby a group of 4 staff (who have lunch together every day in the open plan 'soft play' area) transmitted COVID from one member (who tested positive on 22/01/2022 - IP) to all 3 other colleagues (IP1, IP2 and IP3 who tested positive over the next few days). </w:t>
            </w:r>
          </w:p>
          <w:p w14:paraId="3716D6A1" w14:textId="77777777" w:rsidR="000C7BB7" w:rsidRDefault="000C7BB7">
            <w:pPr>
              <w:textAlignment w:val="baseline"/>
              <w:rPr>
                <w:rFonts w:ascii="Times New Roman" w:hAnsi="Times New Roman" w:cs="Times New Roman"/>
              </w:rPr>
            </w:pPr>
            <w:r>
              <w:rPr>
                <w:sz w:val="20"/>
                <w:szCs w:val="20"/>
              </w:rPr>
              <w:t>  </w:t>
            </w:r>
          </w:p>
          <w:p w14:paraId="0234C0F3" w14:textId="77777777" w:rsidR="000C7BB7" w:rsidRDefault="000C7BB7">
            <w:pPr>
              <w:textAlignment w:val="baseline"/>
              <w:rPr>
                <w:rFonts w:ascii="Times New Roman" w:hAnsi="Times New Roman" w:cs="Times New Roman"/>
              </w:rPr>
            </w:pPr>
            <w:r>
              <w:rPr>
                <w:sz w:val="20"/>
                <w:szCs w:val="20"/>
              </w:rPr>
              <w:t>There are other COVID positive cases in the same timeframe, but we do not have reason to believe that these are due to on-site transmission. </w:t>
            </w:r>
          </w:p>
          <w:p w14:paraId="3CDAD151" w14:textId="77777777" w:rsidR="000C7BB7" w:rsidRDefault="000C7BB7">
            <w:pPr>
              <w:textAlignment w:val="baseline"/>
              <w:rPr>
                <w:rFonts w:ascii="Times New Roman" w:hAnsi="Times New Roman" w:cs="Times New Roman"/>
              </w:rPr>
            </w:pPr>
            <w:r>
              <w:rPr>
                <w:sz w:val="20"/>
                <w:szCs w:val="20"/>
              </w:rPr>
              <w:t> </w:t>
            </w:r>
          </w:p>
          <w:p w14:paraId="319CDC42" w14:textId="77777777" w:rsidR="000C7BB7" w:rsidRDefault="000C7BB7">
            <w:pPr>
              <w:textAlignment w:val="baseline"/>
              <w:rPr>
                <w:rFonts w:ascii="Times New Roman" w:hAnsi="Times New Roman" w:cs="Times New Roman"/>
              </w:rPr>
            </w:pPr>
            <w:r>
              <w:rPr>
                <w:color w:val="000000"/>
                <w:sz w:val="20"/>
                <w:szCs w:val="20"/>
              </w:rPr>
              <w:t xml:space="preserve">Classified as </w:t>
            </w:r>
            <w:proofErr w:type="spellStart"/>
            <w:r>
              <w:rPr>
                <w:color w:val="000000"/>
                <w:sz w:val="20"/>
                <w:szCs w:val="20"/>
              </w:rPr>
              <w:t>SoPS</w:t>
            </w:r>
            <w:proofErr w:type="spellEnd"/>
            <w:r>
              <w:rPr>
                <w:color w:val="000000"/>
                <w:sz w:val="20"/>
                <w:szCs w:val="20"/>
              </w:rPr>
              <w:t xml:space="preserve"> due to likelihood on the balance of probabilities that COVID-19 transmission occurred on site. </w:t>
            </w:r>
          </w:p>
          <w:p w14:paraId="69BA938F" w14:textId="77777777" w:rsidR="000C7BB7" w:rsidRDefault="000C7BB7">
            <w:pPr>
              <w:textAlignment w:val="baseline"/>
              <w:rPr>
                <w:rFonts w:ascii="Times New Roman" w:hAnsi="Times New Roman" w:cs="Times New Roman"/>
              </w:rPr>
            </w:pPr>
            <w:r>
              <w:rPr>
                <w:sz w:val="20"/>
                <w:szCs w:val="20"/>
              </w:rPr>
              <w:t> </w:t>
            </w:r>
          </w:p>
        </w:tc>
        <w:tc>
          <w:tcPr>
            <w:tcW w:w="3118" w:type="dxa"/>
            <w:tcBorders>
              <w:top w:val="single" w:sz="6" w:space="0" w:color="auto"/>
              <w:left w:val="single" w:sz="6" w:space="0" w:color="auto"/>
              <w:bottom w:val="single" w:sz="6" w:space="0" w:color="auto"/>
              <w:right w:val="single" w:sz="6" w:space="0" w:color="auto"/>
            </w:tcBorders>
            <w:hideMark/>
          </w:tcPr>
          <w:p w14:paraId="35BBCF02" w14:textId="77777777" w:rsidR="000C7BB7" w:rsidRDefault="000C7BB7">
            <w:pPr>
              <w:textAlignment w:val="baseline"/>
              <w:rPr>
                <w:rFonts w:ascii="Times New Roman" w:hAnsi="Times New Roman" w:cs="Times New Roman"/>
              </w:rPr>
            </w:pPr>
            <w:r>
              <w:rPr>
                <w:sz w:val="20"/>
                <w:szCs w:val="20"/>
              </w:rPr>
              <w:t>STFC Covid guidance was followed. </w:t>
            </w:r>
          </w:p>
        </w:tc>
        <w:tc>
          <w:tcPr>
            <w:tcW w:w="3602" w:type="dxa"/>
            <w:tcBorders>
              <w:top w:val="single" w:sz="6" w:space="0" w:color="auto"/>
              <w:left w:val="single" w:sz="6" w:space="0" w:color="auto"/>
              <w:bottom w:val="single" w:sz="6" w:space="0" w:color="auto"/>
              <w:right w:val="single" w:sz="6" w:space="0" w:color="auto"/>
            </w:tcBorders>
            <w:hideMark/>
          </w:tcPr>
          <w:p w14:paraId="01015573" w14:textId="77777777" w:rsidR="000C7BB7" w:rsidRDefault="000C7BB7">
            <w:pPr>
              <w:textAlignment w:val="baseline"/>
              <w:rPr>
                <w:rFonts w:ascii="Times New Roman" w:hAnsi="Times New Roman" w:cs="Times New Roman"/>
              </w:rPr>
            </w:pPr>
            <w:r>
              <w:rPr>
                <w:sz w:val="20"/>
                <w:szCs w:val="20"/>
              </w:rPr>
              <w:t>No particular failings identified – attributed to easing of restrictions / living with COVID. </w:t>
            </w:r>
          </w:p>
          <w:p w14:paraId="2B37C876" w14:textId="77777777" w:rsidR="000C7BB7" w:rsidRDefault="000C7BB7">
            <w:pPr>
              <w:textAlignment w:val="baseline"/>
              <w:rPr>
                <w:rFonts w:ascii="Times New Roman" w:hAnsi="Times New Roman" w:cs="Times New Roman"/>
              </w:rPr>
            </w:pPr>
            <w:r>
              <w:rPr>
                <w:sz w:val="20"/>
                <w:szCs w:val="20"/>
              </w:rPr>
              <w:t> </w:t>
            </w:r>
          </w:p>
        </w:tc>
      </w:tr>
      <w:tr w:rsidR="000C7BB7" w14:paraId="3036262C" w14:textId="77777777" w:rsidTr="007127BA">
        <w:trPr>
          <w:trHeight w:val="405"/>
        </w:trPr>
        <w:tc>
          <w:tcPr>
            <w:tcW w:w="841" w:type="dxa"/>
            <w:tcBorders>
              <w:top w:val="single" w:sz="6" w:space="0" w:color="auto"/>
              <w:left w:val="single" w:sz="6" w:space="0" w:color="auto"/>
              <w:bottom w:val="single" w:sz="6" w:space="0" w:color="auto"/>
              <w:right w:val="single" w:sz="6" w:space="0" w:color="auto"/>
            </w:tcBorders>
            <w:hideMark/>
          </w:tcPr>
          <w:p w14:paraId="524B13C8" w14:textId="77777777" w:rsidR="000C7BB7" w:rsidRDefault="000C7BB7">
            <w:pPr>
              <w:textAlignment w:val="baseline"/>
              <w:rPr>
                <w:rFonts w:ascii="Times New Roman" w:hAnsi="Times New Roman" w:cs="Times New Roman"/>
              </w:rPr>
            </w:pPr>
            <w:r>
              <w:rPr>
                <w:sz w:val="20"/>
                <w:szCs w:val="20"/>
              </w:rPr>
              <w:t>15/03/22 </w:t>
            </w:r>
          </w:p>
          <w:p w14:paraId="2542BBEF" w14:textId="77777777" w:rsidR="000C7BB7" w:rsidRDefault="000C7BB7">
            <w:pPr>
              <w:textAlignment w:val="baseline"/>
              <w:rPr>
                <w:rFonts w:ascii="Times New Roman" w:hAnsi="Times New Roman" w:cs="Times New Roman"/>
              </w:rPr>
            </w:pPr>
            <w:r>
              <w:rPr>
                <w:sz w:val="20"/>
                <w:szCs w:val="20"/>
              </w:rPr>
              <w:t> </w:t>
            </w:r>
          </w:p>
          <w:p w14:paraId="0C307A92" w14:textId="77777777" w:rsidR="000C7BB7" w:rsidRDefault="000C7BB7">
            <w:pPr>
              <w:textAlignment w:val="baseline"/>
              <w:rPr>
                <w:rFonts w:ascii="Times New Roman" w:hAnsi="Times New Roman" w:cs="Times New Roman"/>
              </w:rPr>
            </w:pPr>
            <w:r>
              <w:rPr>
                <w:sz w:val="20"/>
                <w:szCs w:val="20"/>
              </w:rPr>
              <w:t>I08879 </w:t>
            </w:r>
          </w:p>
        </w:tc>
        <w:tc>
          <w:tcPr>
            <w:tcW w:w="1418" w:type="dxa"/>
            <w:tcBorders>
              <w:top w:val="single" w:sz="6" w:space="0" w:color="auto"/>
              <w:left w:val="single" w:sz="6" w:space="0" w:color="auto"/>
              <w:bottom w:val="single" w:sz="6" w:space="0" w:color="auto"/>
              <w:right w:val="single" w:sz="6" w:space="0" w:color="auto"/>
            </w:tcBorders>
            <w:hideMark/>
          </w:tcPr>
          <w:p w14:paraId="3ADAF61A" w14:textId="77777777" w:rsidR="000C7BB7" w:rsidRDefault="000C7BB7">
            <w:pPr>
              <w:textAlignment w:val="baseline"/>
              <w:rPr>
                <w:rFonts w:ascii="Times New Roman" w:hAnsi="Times New Roman" w:cs="Times New Roman"/>
              </w:rPr>
            </w:pPr>
            <w:r>
              <w:rPr>
                <w:color w:val="000000"/>
                <w:sz w:val="20"/>
                <w:szCs w:val="20"/>
              </w:rPr>
              <w:t> </w:t>
            </w:r>
          </w:p>
        </w:tc>
        <w:tc>
          <w:tcPr>
            <w:tcW w:w="4678" w:type="dxa"/>
            <w:tcBorders>
              <w:top w:val="single" w:sz="6" w:space="0" w:color="auto"/>
              <w:left w:val="single" w:sz="6" w:space="0" w:color="auto"/>
              <w:bottom w:val="single" w:sz="6" w:space="0" w:color="auto"/>
              <w:right w:val="single" w:sz="6" w:space="0" w:color="auto"/>
            </w:tcBorders>
            <w:hideMark/>
          </w:tcPr>
          <w:p w14:paraId="7D200CB9" w14:textId="77777777" w:rsidR="000C7BB7" w:rsidRDefault="000C7BB7">
            <w:pPr>
              <w:textAlignment w:val="baseline"/>
              <w:rPr>
                <w:rFonts w:ascii="Times New Roman" w:hAnsi="Times New Roman" w:cs="Times New Roman"/>
              </w:rPr>
            </w:pPr>
            <w:r>
              <w:rPr>
                <w:sz w:val="20"/>
                <w:szCs w:val="20"/>
              </w:rPr>
              <w:t>COVID-19 transmission on site. </w:t>
            </w:r>
          </w:p>
          <w:p w14:paraId="519507C6" w14:textId="77777777" w:rsidR="000C7BB7" w:rsidRDefault="000C7BB7">
            <w:pPr>
              <w:textAlignment w:val="baseline"/>
              <w:rPr>
                <w:rFonts w:ascii="Times New Roman" w:hAnsi="Times New Roman" w:cs="Times New Roman"/>
              </w:rPr>
            </w:pPr>
            <w:r>
              <w:rPr>
                <w:sz w:val="20"/>
                <w:szCs w:val="20"/>
              </w:rPr>
              <w:t> </w:t>
            </w:r>
          </w:p>
          <w:p w14:paraId="5D58066D" w14:textId="77777777" w:rsidR="000C7BB7" w:rsidRDefault="000C7BB7">
            <w:pPr>
              <w:textAlignment w:val="baseline"/>
              <w:rPr>
                <w:rFonts w:ascii="Times New Roman" w:hAnsi="Times New Roman" w:cs="Times New Roman"/>
              </w:rPr>
            </w:pPr>
            <w:r>
              <w:rPr>
                <w:sz w:val="20"/>
                <w:szCs w:val="20"/>
              </w:rPr>
              <w:t>Covid infection. On the evening of 15th March, IP found that his husband had tested positive for COVID-19. IP subsequently tested positive, and has not yet returned to site. One of IP's colleagues (IP1) has since also tested positive. It is likely that the infection passed from IP to IP1 during the day of 15/03, somewhere in R25, most likely 2.30. Risks Assessments are in place for IP and IP1 work on site. </w:t>
            </w:r>
          </w:p>
          <w:p w14:paraId="14FB7917" w14:textId="77777777" w:rsidR="000C7BB7" w:rsidRDefault="000C7BB7">
            <w:pPr>
              <w:textAlignment w:val="baseline"/>
              <w:rPr>
                <w:rFonts w:ascii="Times New Roman" w:hAnsi="Times New Roman" w:cs="Times New Roman"/>
              </w:rPr>
            </w:pPr>
            <w:r>
              <w:rPr>
                <w:sz w:val="20"/>
                <w:szCs w:val="20"/>
              </w:rPr>
              <w:t> </w:t>
            </w:r>
          </w:p>
          <w:p w14:paraId="0E6113A4" w14:textId="77777777" w:rsidR="000C7BB7" w:rsidRDefault="000C7BB7">
            <w:pPr>
              <w:textAlignment w:val="baseline"/>
              <w:rPr>
                <w:rFonts w:ascii="Times New Roman" w:hAnsi="Times New Roman" w:cs="Times New Roman"/>
              </w:rPr>
            </w:pPr>
            <w:r>
              <w:rPr>
                <w:color w:val="000000"/>
                <w:sz w:val="20"/>
                <w:szCs w:val="20"/>
              </w:rPr>
              <w:t xml:space="preserve">Classified as </w:t>
            </w:r>
            <w:proofErr w:type="spellStart"/>
            <w:r>
              <w:rPr>
                <w:color w:val="000000"/>
                <w:sz w:val="20"/>
                <w:szCs w:val="20"/>
              </w:rPr>
              <w:t>SoPS</w:t>
            </w:r>
            <w:proofErr w:type="spellEnd"/>
            <w:r>
              <w:rPr>
                <w:color w:val="000000"/>
                <w:sz w:val="20"/>
                <w:szCs w:val="20"/>
              </w:rPr>
              <w:t xml:space="preserve"> due to likelihood on the balance of probabilities that COVID-19 transmission occurred on site. </w:t>
            </w:r>
          </w:p>
          <w:p w14:paraId="3D3B3B77" w14:textId="77777777" w:rsidR="000C7BB7" w:rsidRDefault="000C7BB7">
            <w:pPr>
              <w:textAlignment w:val="baseline"/>
              <w:rPr>
                <w:rFonts w:ascii="Times New Roman" w:hAnsi="Times New Roman" w:cs="Times New Roman"/>
              </w:rPr>
            </w:pPr>
            <w:r>
              <w:rPr>
                <w:sz w:val="20"/>
                <w:szCs w:val="20"/>
              </w:rPr>
              <w:t> </w:t>
            </w:r>
          </w:p>
        </w:tc>
        <w:tc>
          <w:tcPr>
            <w:tcW w:w="3118" w:type="dxa"/>
            <w:tcBorders>
              <w:top w:val="single" w:sz="6" w:space="0" w:color="auto"/>
              <w:left w:val="single" w:sz="6" w:space="0" w:color="auto"/>
              <w:bottom w:val="single" w:sz="6" w:space="0" w:color="auto"/>
              <w:right w:val="single" w:sz="6" w:space="0" w:color="auto"/>
            </w:tcBorders>
            <w:hideMark/>
          </w:tcPr>
          <w:p w14:paraId="2465299C" w14:textId="77777777" w:rsidR="000C7BB7" w:rsidRDefault="000C7BB7">
            <w:pPr>
              <w:textAlignment w:val="baseline"/>
              <w:rPr>
                <w:rFonts w:ascii="Times New Roman" w:hAnsi="Times New Roman" w:cs="Times New Roman"/>
              </w:rPr>
            </w:pPr>
            <w:r>
              <w:rPr>
                <w:sz w:val="20"/>
                <w:szCs w:val="20"/>
              </w:rPr>
              <w:t>STFC Covid guidance was followed. </w:t>
            </w:r>
          </w:p>
        </w:tc>
        <w:tc>
          <w:tcPr>
            <w:tcW w:w="3602" w:type="dxa"/>
            <w:tcBorders>
              <w:top w:val="single" w:sz="6" w:space="0" w:color="auto"/>
              <w:left w:val="single" w:sz="6" w:space="0" w:color="auto"/>
              <w:bottom w:val="single" w:sz="6" w:space="0" w:color="auto"/>
              <w:right w:val="single" w:sz="6" w:space="0" w:color="auto"/>
            </w:tcBorders>
            <w:hideMark/>
          </w:tcPr>
          <w:p w14:paraId="57FA164B" w14:textId="77777777" w:rsidR="000C7BB7" w:rsidRDefault="000C7BB7">
            <w:pPr>
              <w:textAlignment w:val="baseline"/>
              <w:rPr>
                <w:rFonts w:ascii="Times New Roman" w:hAnsi="Times New Roman" w:cs="Times New Roman"/>
              </w:rPr>
            </w:pPr>
            <w:r>
              <w:rPr>
                <w:sz w:val="20"/>
                <w:szCs w:val="20"/>
              </w:rPr>
              <w:t>No particular failings identified – attributed to easing of restrictions / living with COVID. </w:t>
            </w:r>
          </w:p>
        </w:tc>
      </w:tr>
      <w:tr w:rsidR="000C7BB7" w14:paraId="7DFCA837" w14:textId="77777777" w:rsidTr="00CE6DAD">
        <w:trPr>
          <w:trHeight w:val="480"/>
        </w:trPr>
        <w:tc>
          <w:tcPr>
            <w:tcW w:w="13657" w:type="dxa"/>
            <w:gridSpan w:val="5"/>
            <w:tcBorders>
              <w:top w:val="single" w:sz="6" w:space="0" w:color="auto"/>
              <w:left w:val="single" w:sz="6" w:space="0" w:color="auto"/>
              <w:bottom w:val="single" w:sz="6" w:space="0" w:color="auto"/>
              <w:right w:val="single" w:sz="6" w:space="0" w:color="auto"/>
            </w:tcBorders>
            <w:shd w:val="clear" w:color="auto" w:fill="95B3D7" w:themeFill="accent1" w:themeFillTint="99"/>
            <w:vAlign w:val="center"/>
            <w:hideMark/>
          </w:tcPr>
          <w:p w14:paraId="2863212E" w14:textId="77777777" w:rsidR="000C7BB7" w:rsidRDefault="000C7BB7">
            <w:pPr>
              <w:textAlignment w:val="baseline"/>
              <w:rPr>
                <w:rFonts w:ascii="Times New Roman" w:hAnsi="Times New Roman" w:cs="Times New Roman"/>
              </w:rPr>
            </w:pPr>
            <w:r>
              <w:rPr>
                <w:b/>
                <w:bCs/>
                <w:color w:val="000000"/>
                <w:sz w:val="20"/>
                <w:szCs w:val="20"/>
              </w:rPr>
              <w:t>2. Potentially serious Non-Injury incidents: Near Misses, Vehicle Incidents etc. </w:t>
            </w:r>
            <w:r>
              <w:rPr>
                <w:color w:val="000000"/>
                <w:sz w:val="20"/>
                <w:szCs w:val="20"/>
              </w:rPr>
              <w:t> </w:t>
            </w:r>
          </w:p>
        </w:tc>
      </w:tr>
      <w:tr w:rsidR="000C7BB7" w14:paraId="43C4420B" w14:textId="77777777" w:rsidTr="007127BA">
        <w:trPr>
          <w:trHeight w:val="480"/>
        </w:trPr>
        <w:tc>
          <w:tcPr>
            <w:tcW w:w="841" w:type="dxa"/>
            <w:tcBorders>
              <w:top w:val="single" w:sz="6" w:space="0" w:color="auto"/>
              <w:left w:val="single" w:sz="6" w:space="0" w:color="auto"/>
              <w:bottom w:val="single" w:sz="6" w:space="0" w:color="auto"/>
              <w:right w:val="single" w:sz="6" w:space="0" w:color="auto"/>
            </w:tcBorders>
            <w:hideMark/>
          </w:tcPr>
          <w:p w14:paraId="60CE4342" w14:textId="77777777" w:rsidR="000C7BB7" w:rsidRDefault="000C7BB7">
            <w:pPr>
              <w:textAlignment w:val="baseline"/>
              <w:rPr>
                <w:rFonts w:ascii="Times New Roman" w:hAnsi="Times New Roman" w:cs="Times New Roman"/>
              </w:rPr>
            </w:pPr>
            <w:r>
              <w:rPr>
                <w:sz w:val="20"/>
                <w:szCs w:val="20"/>
              </w:rPr>
              <w:t>20/01/22 </w:t>
            </w:r>
          </w:p>
          <w:p w14:paraId="63F72FCA" w14:textId="77777777" w:rsidR="000C7BB7" w:rsidRDefault="000C7BB7">
            <w:pPr>
              <w:textAlignment w:val="baseline"/>
              <w:rPr>
                <w:rFonts w:ascii="Times New Roman" w:hAnsi="Times New Roman" w:cs="Times New Roman"/>
              </w:rPr>
            </w:pPr>
            <w:r>
              <w:rPr>
                <w:sz w:val="20"/>
                <w:szCs w:val="20"/>
              </w:rPr>
              <w:t> </w:t>
            </w:r>
          </w:p>
          <w:p w14:paraId="1CF1390B" w14:textId="77777777" w:rsidR="000C7BB7" w:rsidRDefault="000C7BB7">
            <w:pPr>
              <w:textAlignment w:val="baseline"/>
              <w:rPr>
                <w:rFonts w:ascii="Times New Roman" w:hAnsi="Times New Roman" w:cs="Times New Roman"/>
              </w:rPr>
            </w:pPr>
            <w:r>
              <w:rPr>
                <w:sz w:val="20"/>
                <w:szCs w:val="20"/>
              </w:rPr>
              <w:t>I08663 </w:t>
            </w:r>
          </w:p>
        </w:tc>
        <w:tc>
          <w:tcPr>
            <w:tcW w:w="1418" w:type="dxa"/>
            <w:tcBorders>
              <w:top w:val="single" w:sz="6" w:space="0" w:color="auto"/>
              <w:left w:val="single" w:sz="6" w:space="0" w:color="auto"/>
              <w:bottom w:val="single" w:sz="6" w:space="0" w:color="auto"/>
              <w:right w:val="single" w:sz="6" w:space="0" w:color="auto"/>
            </w:tcBorders>
            <w:hideMark/>
          </w:tcPr>
          <w:p w14:paraId="6D261A9C" w14:textId="77777777" w:rsidR="000C7BB7" w:rsidRDefault="000C7BB7">
            <w:pPr>
              <w:textAlignment w:val="baseline"/>
              <w:rPr>
                <w:rFonts w:ascii="Times New Roman" w:hAnsi="Times New Roman" w:cs="Times New Roman"/>
              </w:rPr>
            </w:pPr>
            <w:r>
              <w:rPr>
                <w:color w:val="000000"/>
                <w:sz w:val="20"/>
                <w:szCs w:val="20"/>
              </w:rPr>
              <w:t>Failure of a Safe System of Work </w:t>
            </w:r>
          </w:p>
          <w:p w14:paraId="69D7B4AD" w14:textId="77777777" w:rsidR="000C7BB7" w:rsidRDefault="000C7BB7">
            <w:pPr>
              <w:textAlignment w:val="baseline"/>
              <w:rPr>
                <w:rFonts w:ascii="Times New Roman" w:hAnsi="Times New Roman" w:cs="Times New Roman"/>
              </w:rPr>
            </w:pPr>
            <w:r>
              <w:rPr>
                <w:color w:val="000000"/>
                <w:sz w:val="20"/>
                <w:szCs w:val="20"/>
              </w:rPr>
              <w:t> </w:t>
            </w:r>
          </w:p>
          <w:p w14:paraId="133B412B" w14:textId="77777777" w:rsidR="000C7BB7" w:rsidRDefault="000C7BB7">
            <w:pPr>
              <w:textAlignment w:val="baseline"/>
              <w:rPr>
                <w:rFonts w:ascii="Times New Roman" w:hAnsi="Times New Roman" w:cs="Times New Roman"/>
              </w:rPr>
            </w:pPr>
            <w:r>
              <w:rPr>
                <w:color w:val="000000"/>
                <w:sz w:val="20"/>
                <w:szCs w:val="20"/>
              </w:rPr>
              <w:t>RAL </w:t>
            </w:r>
          </w:p>
          <w:p w14:paraId="633FCCCF" w14:textId="77777777" w:rsidR="000C7BB7" w:rsidRDefault="000C7BB7">
            <w:pPr>
              <w:textAlignment w:val="baseline"/>
              <w:rPr>
                <w:rFonts w:ascii="Times New Roman" w:hAnsi="Times New Roman" w:cs="Times New Roman"/>
              </w:rPr>
            </w:pPr>
            <w:r>
              <w:rPr>
                <w:color w:val="000000"/>
                <w:sz w:val="20"/>
                <w:szCs w:val="20"/>
              </w:rPr>
              <w:t>R115 plant room </w:t>
            </w:r>
          </w:p>
        </w:tc>
        <w:tc>
          <w:tcPr>
            <w:tcW w:w="4678" w:type="dxa"/>
            <w:tcBorders>
              <w:top w:val="single" w:sz="6" w:space="0" w:color="auto"/>
              <w:left w:val="single" w:sz="6" w:space="0" w:color="auto"/>
              <w:bottom w:val="single" w:sz="6" w:space="0" w:color="auto"/>
              <w:right w:val="single" w:sz="6" w:space="0" w:color="auto"/>
            </w:tcBorders>
            <w:hideMark/>
          </w:tcPr>
          <w:p w14:paraId="21A11843" w14:textId="77777777" w:rsidR="000C7BB7" w:rsidRDefault="000C7BB7">
            <w:pPr>
              <w:textAlignment w:val="baseline"/>
              <w:rPr>
                <w:rFonts w:ascii="Times New Roman" w:hAnsi="Times New Roman" w:cs="Times New Roman"/>
              </w:rPr>
            </w:pPr>
            <w:r>
              <w:rPr>
                <w:color w:val="000000"/>
                <w:sz w:val="20"/>
                <w:szCs w:val="20"/>
              </w:rPr>
              <w:t>PSSR Statutory First Inspection of DCA/N2 system in building R115 looks to have been missed when building was handed over to the department in 2019 after building completion and commissioning. This was identified by the British Engineering Services (BES) Engineer/Surveyor, who was overseeing checks to the systems after modifications had been made to the N2 generator, as part of the RAL statutory inspection (SI) programme. This was reported to SHE group who are investigating. </w:t>
            </w:r>
          </w:p>
          <w:p w14:paraId="3C2C8DDE" w14:textId="77777777" w:rsidR="000C7BB7" w:rsidRDefault="000C7BB7">
            <w:pPr>
              <w:textAlignment w:val="baseline"/>
              <w:rPr>
                <w:rFonts w:ascii="Times New Roman" w:hAnsi="Times New Roman" w:cs="Times New Roman"/>
              </w:rPr>
            </w:pPr>
            <w:r>
              <w:rPr>
                <w:color w:val="000000"/>
                <w:sz w:val="20"/>
                <w:szCs w:val="20"/>
              </w:rPr>
              <w:t> </w:t>
            </w:r>
          </w:p>
          <w:p w14:paraId="144B5B16" w14:textId="77777777" w:rsidR="000C7BB7" w:rsidRDefault="000C7BB7">
            <w:pPr>
              <w:textAlignment w:val="baseline"/>
              <w:rPr>
                <w:rFonts w:ascii="Times New Roman" w:hAnsi="Times New Roman" w:cs="Times New Roman"/>
              </w:rPr>
            </w:pPr>
            <w:r>
              <w:rPr>
                <w:color w:val="000000"/>
                <w:sz w:val="20"/>
                <w:szCs w:val="20"/>
              </w:rPr>
              <w:t xml:space="preserve">This incident was classified as a </w:t>
            </w:r>
            <w:proofErr w:type="spellStart"/>
            <w:r>
              <w:rPr>
                <w:color w:val="000000"/>
                <w:sz w:val="20"/>
                <w:szCs w:val="20"/>
              </w:rPr>
              <w:t>SoPS</w:t>
            </w:r>
            <w:proofErr w:type="spellEnd"/>
            <w:r>
              <w:rPr>
                <w:color w:val="000000"/>
                <w:sz w:val="20"/>
                <w:szCs w:val="20"/>
              </w:rPr>
              <w:t xml:space="preserve"> incident on the basis that (</w:t>
            </w:r>
            <w:proofErr w:type="spellStart"/>
            <w:r>
              <w:rPr>
                <w:color w:val="000000"/>
                <w:sz w:val="20"/>
                <w:szCs w:val="20"/>
              </w:rPr>
              <w:t>i</w:t>
            </w:r>
            <w:proofErr w:type="spellEnd"/>
            <w:r>
              <w:rPr>
                <w:color w:val="000000"/>
                <w:sz w:val="20"/>
                <w:szCs w:val="20"/>
              </w:rPr>
              <w:t>) there had been no initial inspection according to a Written Scheme of Examination when the building was handed over, and (ii) the subsequent modification and its protective devices were incorrectly rated and the WSE which was prepared to reflect the change was incorrect according to PSSR. </w:t>
            </w:r>
          </w:p>
        </w:tc>
        <w:tc>
          <w:tcPr>
            <w:tcW w:w="3118" w:type="dxa"/>
            <w:tcBorders>
              <w:top w:val="single" w:sz="6" w:space="0" w:color="auto"/>
              <w:left w:val="single" w:sz="6" w:space="0" w:color="auto"/>
              <w:bottom w:val="single" w:sz="6" w:space="0" w:color="auto"/>
              <w:right w:val="single" w:sz="6" w:space="0" w:color="auto"/>
            </w:tcBorders>
            <w:hideMark/>
          </w:tcPr>
          <w:p w14:paraId="29F221E0" w14:textId="77777777" w:rsidR="000C7BB7" w:rsidRDefault="000C7BB7">
            <w:pPr>
              <w:textAlignment w:val="baseline"/>
              <w:rPr>
                <w:rFonts w:ascii="Times New Roman" w:hAnsi="Times New Roman" w:cs="Times New Roman"/>
              </w:rPr>
            </w:pPr>
            <w:r>
              <w:rPr>
                <w:color w:val="000000"/>
                <w:sz w:val="20"/>
                <w:szCs w:val="20"/>
              </w:rPr>
              <w:t>The N2 generator was immediately taken off-line for so that remedial action could be taken, and an alternative nitrogen supply connected via a bottled gas array. </w:t>
            </w:r>
          </w:p>
          <w:p w14:paraId="490A61C5" w14:textId="77777777" w:rsidR="000C7BB7" w:rsidRDefault="000C7BB7">
            <w:pPr>
              <w:textAlignment w:val="baseline"/>
              <w:rPr>
                <w:rFonts w:ascii="Times New Roman" w:hAnsi="Times New Roman" w:cs="Times New Roman"/>
              </w:rPr>
            </w:pPr>
            <w:r>
              <w:rPr>
                <w:color w:val="000000"/>
                <w:sz w:val="20"/>
                <w:szCs w:val="20"/>
              </w:rPr>
              <w:t> </w:t>
            </w:r>
          </w:p>
          <w:p w14:paraId="2E55A2C7" w14:textId="77777777" w:rsidR="000C7BB7" w:rsidRDefault="000C7BB7">
            <w:pPr>
              <w:textAlignment w:val="baseline"/>
              <w:rPr>
                <w:rFonts w:ascii="Times New Roman" w:hAnsi="Times New Roman" w:cs="Times New Roman"/>
              </w:rPr>
            </w:pPr>
            <w:r>
              <w:rPr>
                <w:color w:val="000000"/>
                <w:sz w:val="20"/>
                <w:szCs w:val="20"/>
              </w:rPr>
              <w:t>Estates specialist contractor came to site and in association with the BES Engineer /Surveyor a new WSE was drafted and the underrated equipment swapped out to comply with the PSSR. </w:t>
            </w:r>
          </w:p>
          <w:p w14:paraId="26526876" w14:textId="77777777" w:rsidR="000C7BB7" w:rsidRDefault="000C7BB7">
            <w:pPr>
              <w:textAlignment w:val="baseline"/>
              <w:rPr>
                <w:rFonts w:ascii="Times New Roman" w:hAnsi="Times New Roman" w:cs="Times New Roman"/>
              </w:rPr>
            </w:pPr>
            <w:r>
              <w:rPr>
                <w:color w:val="000000"/>
                <w:sz w:val="20"/>
                <w:szCs w:val="20"/>
              </w:rPr>
              <w:t> </w:t>
            </w:r>
          </w:p>
          <w:p w14:paraId="427E4B3D" w14:textId="77777777" w:rsidR="000C7BB7" w:rsidRDefault="000C7BB7">
            <w:pPr>
              <w:textAlignment w:val="baseline"/>
              <w:rPr>
                <w:rFonts w:ascii="Times New Roman" w:hAnsi="Times New Roman" w:cs="Times New Roman"/>
              </w:rPr>
            </w:pPr>
            <w:r>
              <w:rPr>
                <w:color w:val="000000"/>
                <w:sz w:val="20"/>
                <w:szCs w:val="20"/>
              </w:rPr>
              <w:t>Other similar systems which may have been modified or where protective devices incorrectly rated (where PSSR had been misinterpreted) were immediately reviewed to ensure that protective devices were rated below the Safe Operating Limit of the relevant system and replaced where necessary. </w:t>
            </w:r>
          </w:p>
          <w:p w14:paraId="02192ADF" w14:textId="77777777" w:rsidR="000C7BB7" w:rsidRDefault="000C7BB7">
            <w:pPr>
              <w:textAlignment w:val="baseline"/>
              <w:rPr>
                <w:rFonts w:ascii="Times New Roman" w:hAnsi="Times New Roman" w:cs="Times New Roman"/>
              </w:rPr>
            </w:pPr>
            <w:r>
              <w:rPr>
                <w:color w:val="000000"/>
                <w:sz w:val="20"/>
                <w:szCs w:val="20"/>
              </w:rPr>
              <w:t> </w:t>
            </w:r>
          </w:p>
          <w:p w14:paraId="1A8E59F9" w14:textId="77777777" w:rsidR="000C7BB7" w:rsidRDefault="000C7BB7">
            <w:pPr>
              <w:textAlignment w:val="baseline"/>
              <w:rPr>
                <w:rFonts w:ascii="Times New Roman" w:hAnsi="Times New Roman" w:cs="Times New Roman"/>
              </w:rPr>
            </w:pPr>
            <w:r>
              <w:rPr>
                <w:color w:val="000000"/>
                <w:sz w:val="20"/>
                <w:szCs w:val="20"/>
              </w:rPr>
              <w:t> </w:t>
            </w:r>
          </w:p>
        </w:tc>
        <w:tc>
          <w:tcPr>
            <w:tcW w:w="3602" w:type="dxa"/>
            <w:tcBorders>
              <w:top w:val="single" w:sz="6" w:space="0" w:color="auto"/>
              <w:left w:val="single" w:sz="6" w:space="0" w:color="auto"/>
              <w:bottom w:val="single" w:sz="6" w:space="0" w:color="auto"/>
              <w:right w:val="single" w:sz="6" w:space="0" w:color="auto"/>
            </w:tcBorders>
            <w:hideMark/>
          </w:tcPr>
          <w:p w14:paraId="621E5855" w14:textId="77777777" w:rsidR="000C7BB7" w:rsidRPr="007127BA" w:rsidRDefault="000C7BB7" w:rsidP="007127BA">
            <w:pPr>
              <w:spacing w:after="120"/>
              <w:textAlignment w:val="baseline"/>
              <w:rPr>
                <w:sz w:val="20"/>
                <w:szCs w:val="20"/>
              </w:rPr>
            </w:pPr>
            <w:r>
              <w:rPr>
                <w:sz w:val="20"/>
                <w:szCs w:val="20"/>
              </w:rPr>
              <w:t>1. Other new builds on the RAL site were reviewed to identify where/if similar first inspections according to WSE were missed at handover. </w:t>
            </w:r>
          </w:p>
          <w:p w14:paraId="412FB289" w14:textId="77777777" w:rsidR="000C7BB7" w:rsidRDefault="000C7BB7" w:rsidP="007127BA">
            <w:pPr>
              <w:spacing w:after="120"/>
              <w:textAlignment w:val="baseline"/>
              <w:rPr>
                <w:rFonts w:ascii="Times New Roman" w:hAnsi="Times New Roman" w:cs="Times New Roman"/>
              </w:rPr>
            </w:pPr>
            <w:r>
              <w:rPr>
                <w:sz w:val="20"/>
                <w:szCs w:val="20"/>
              </w:rPr>
              <w:t>2. Discussions held with Head of Capital Projects to ensure all equipment subject to SI is registered with SHE Group and that inspections are undertaken before handover. This to be discussed with Project Managers. </w:t>
            </w:r>
          </w:p>
          <w:p w14:paraId="5DE0FCB2" w14:textId="77777777" w:rsidR="000C7BB7" w:rsidRDefault="000C7BB7" w:rsidP="007127BA">
            <w:pPr>
              <w:spacing w:after="120"/>
              <w:textAlignment w:val="baseline"/>
              <w:rPr>
                <w:rFonts w:ascii="Times New Roman" w:hAnsi="Times New Roman" w:cs="Times New Roman"/>
              </w:rPr>
            </w:pPr>
            <w:r>
              <w:rPr>
                <w:sz w:val="20"/>
                <w:szCs w:val="20"/>
              </w:rPr>
              <w:t>3. Handover documentation is being reviewed to ensure clarity around registration and SI requirements. </w:t>
            </w:r>
          </w:p>
          <w:p w14:paraId="1B4B2B15" w14:textId="77777777" w:rsidR="000C7BB7" w:rsidRDefault="000C7BB7" w:rsidP="007127BA">
            <w:pPr>
              <w:spacing w:after="120"/>
              <w:textAlignment w:val="baseline"/>
              <w:rPr>
                <w:rFonts w:ascii="Times New Roman" w:hAnsi="Times New Roman" w:cs="Times New Roman"/>
              </w:rPr>
            </w:pPr>
            <w:r>
              <w:rPr>
                <w:sz w:val="20"/>
                <w:szCs w:val="20"/>
              </w:rPr>
              <w:t>4. Better communication between the Estates Capital, Operations and Compliance teams is required regarding assets – discussions ongoing. </w:t>
            </w:r>
          </w:p>
          <w:p w14:paraId="2DC0861E" w14:textId="77777777" w:rsidR="000C7BB7" w:rsidRDefault="000C7BB7" w:rsidP="007127BA">
            <w:pPr>
              <w:spacing w:after="120"/>
              <w:textAlignment w:val="baseline"/>
              <w:rPr>
                <w:rFonts w:ascii="Times New Roman" w:hAnsi="Times New Roman" w:cs="Times New Roman"/>
              </w:rPr>
            </w:pPr>
            <w:r>
              <w:rPr>
                <w:sz w:val="20"/>
                <w:szCs w:val="20"/>
              </w:rPr>
              <w:t>5. Need to delineate between Estates owned and Department owned assets which are subject to PSSR – discussions ongoing - future project. </w:t>
            </w:r>
          </w:p>
          <w:p w14:paraId="4DE5FD4C" w14:textId="77777777" w:rsidR="000C7BB7" w:rsidRDefault="000C7BB7">
            <w:pPr>
              <w:textAlignment w:val="baseline"/>
              <w:rPr>
                <w:sz w:val="20"/>
                <w:szCs w:val="20"/>
              </w:rPr>
            </w:pPr>
            <w:r>
              <w:rPr>
                <w:sz w:val="20"/>
                <w:szCs w:val="20"/>
              </w:rPr>
              <w:t>6. Revision to SHE Code 33 is required to clarify requirements and to take account of new building handover which is not currently reflected in the code - future project. </w:t>
            </w:r>
          </w:p>
          <w:p w14:paraId="0B3322A1" w14:textId="77777777" w:rsidR="002E2A50" w:rsidRDefault="002E2A50">
            <w:pPr>
              <w:textAlignment w:val="baseline"/>
              <w:rPr>
                <w:rFonts w:ascii="Times New Roman" w:hAnsi="Times New Roman" w:cs="Times New Roman"/>
              </w:rPr>
            </w:pPr>
          </w:p>
        </w:tc>
      </w:tr>
      <w:tr w:rsidR="000C7BB7" w14:paraId="6F3A0ACD" w14:textId="77777777" w:rsidTr="007127BA">
        <w:trPr>
          <w:trHeight w:val="480"/>
        </w:trPr>
        <w:tc>
          <w:tcPr>
            <w:tcW w:w="841" w:type="dxa"/>
            <w:tcBorders>
              <w:top w:val="single" w:sz="6" w:space="0" w:color="auto"/>
              <w:left w:val="single" w:sz="6" w:space="0" w:color="auto"/>
              <w:bottom w:val="single" w:sz="6" w:space="0" w:color="auto"/>
              <w:right w:val="single" w:sz="6" w:space="0" w:color="auto"/>
            </w:tcBorders>
            <w:hideMark/>
          </w:tcPr>
          <w:p w14:paraId="5B268BBE" w14:textId="77777777" w:rsidR="000C7BB7" w:rsidRDefault="000C7BB7">
            <w:pPr>
              <w:textAlignment w:val="baseline"/>
              <w:rPr>
                <w:rFonts w:ascii="Times New Roman" w:hAnsi="Times New Roman" w:cs="Times New Roman"/>
              </w:rPr>
            </w:pPr>
            <w:r>
              <w:rPr>
                <w:sz w:val="20"/>
                <w:szCs w:val="20"/>
              </w:rPr>
              <w:t>02/02/2022 </w:t>
            </w:r>
          </w:p>
          <w:p w14:paraId="70CBD981" w14:textId="77777777" w:rsidR="000C7BB7" w:rsidRDefault="000C7BB7">
            <w:pPr>
              <w:textAlignment w:val="baseline"/>
              <w:rPr>
                <w:rFonts w:ascii="Times New Roman" w:hAnsi="Times New Roman" w:cs="Times New Roman"/>
              </w:rPr>
            </w:pPr>
            <w:r>
              <w:rPr>
                <w:sz w:val="20"/>
                <w:szCs w:val="20"/>
              </w:rPr>
              <w:t>I08710 </w:t>
            </w:r>
          </w:p>
        </w:tc>
        <w:tc>
          <w:tcPr>
            <w:tcW w:w="1418" w:type="dxa"/>
            <w:tcBorders>
              <w:top w:val="single" w:sz="6" w:space="0" w:color="auto"/>
              <w:left w:val="single" w:sz="6" w:space="0" w:color="auto"/>
              <w:bottom w:val="single" w:sz="6" w:space="0" w:color="auto"/>
              <w:right w:val="single" w:sz="6" w:space="0" w:color="auto"/>
            </w:tcBorders>
            <w:hideMark/>
          </w:tcPr>
          <w:p w14:paraId="57640FC4" w14:textId="77777777" w:rsidR="000C7BB7" w:rsidRDefault="000C7BB7">
            <w:pPr>
              <w:textAlignment w:val="baseline"/>
              <w:rPr>
                <w:rFonts w:ascii="Times New Roman" w:hAnsi="Times New Roman" w:cs="Times New Roman"/>
              </w:rPr>
            </w:pPr>
            <w:r>
              <w:rPr>
                <w:color w:val="000000"/>
                <w:sz w:val="20"/>
                <w:szCs w:val="20"/>
              </w:rPr>
              <w:t>Near Miss or Hazardous Condition </w:t>
            </w:r>
          </w:p>
          <w:p w14:paraId="34BDAD3E" w14:textId="77777777" w:rsidR="000C7BB7" w:rsidRDefault="000C7BB7">
            <w:pPr>
              <w:textAlignment w:val="baseline"/>
              <w:rPr>
                <w:rFonts w:ascii="Times New Roman" w:hAnsi="Times New Roman" w:cs="Times New Roman"/>
              </w:rPr>
            </w:pPr>
            <w:r>
              <w:rPr>
                <w:color w:val="000000"/>
                <w:sz w:val="20"/>
                <w:szCs w:val="20"/>
              </w:rPr>
              <w:t> </w:t>
            </w:r>
          </w:p>
          <w:p w14:paraId="6BABF199" w14:textId="77777777" w:rsidR="000C7BB7" w:rsidRDefault="000C7BB7">
            <w:pPr>
              <w:textAlignment w:val="baseline"/>
              <w:rPr>
                <w:rFonts w:ascii="Times New Roman" w:hAnsi="Times New Roman" w:cs="Times New Roman"/>
              </w:rPr>
            </w:pPr>
            <w:r>
              <w:rPr>
                <w:color w:val="000000"/>
                <w:sz w:val="20"/>
                <w:szCs w:val="20"/>
              </w:rPr>
              <w:t>RAL </w:t>
            </w:r>
          </w:p>
          <w:p w14:paraId="3E605EC3" w14:textId="77777777" w:rsidR="000C7BB7" w:rsidRDefault="000C7BB7">
            <w:pPr>
              <w:textAlignment w:val="baseline"/>
              <w:rPr>
                <w:rFonts w:ascii="Times New Roman" w:hAnsi="Times New Roman" w:cs="Times New Roman"/>
              </w:rPr>
            </w:pPr>
            <w:r>
              <w:rPr>
                <w:color w:val="000000"/>
                <w:sz w:val="20"/>
                <w:szCs w:val="20"/>
              </w:rPr>
              <w:t>R92 - G69A </w:t>
            </w:r>
          </w:p>
        </w:tc>
        <w:tc>
          <w:tcPr>
            <w:tcW w:w="4678" w:type="dxa"/>
            <w:tcBorders>
              <w:top w:val="single" w:sz="6" w:space="0" w:color="auto"/>
              <w:left w:val="single" w:sz="6" w:space="0" w:color="auto"/>
              <w:bottom w:val="single" w:sz="6" w:space="0" w:color="auto"/>
              <w:right w:val="single" w:sz="6" w:space="0" w:color="auto"/>
            </w:tcBorders>
            <w:hideMark/>
          </w:tcPr>
          <w:p w14:paraId="12203323" w14:textId="77777777" w:rsidR="000C7BB7" w:rsidRDefault="000C7BB7">
            <w:pPr>
              <w:textAlignment w:val="baseline"/>
              <w:rPr>
                <w:rFonts w:ascii="Times New Roman" w:hAnsi="Times New Roman" w:cs="Times New Roman"/>
              </w:rPr>
            </w:pPr>
            <w:r>
              <w:rPr>
                <w:color w:val="000000"/>
                <w:sz w:val="20"/>
                <w:szCs w:val="20"/>
              </w:rPr>
              <w:t xml:space="preserve">In the G69A laboratory of R92, a glass (20x35mm, 1mm thick, CaF2) window of an optical cavity (volume: about 40 millilitres with </w:t>
            </w:r>
            <w:proofErr w:type="spellStart"/>
            <w:r>
              <w:rPr>
                <w:color w:val="000000"/>
                <w:sz w:val="20"/>
                <w:szCs w:val="20"/>
              </w:rPr>
              <w:t>Ar</w:t>
            </w:r>
            <w:proofErr w:type="spellEnd"/>
            <w:r>
              <w:rPr>
                <w:color w:val="000000"/>
                <w:sz w:val="20"/>
                <w:szCs w:val="20"/>
              </w:rPr>
              <w:t xml:space="preserve"> gas) was suddenly popped by the 3 bar (relative to the atmosphere) inner gas pressure. This happened at about 11:30 am 2. Feb. One user who was standing nearby was hurt by the shattered glass pieces which make a light scratch on his right hand back. </w:t>
            </w:r>
          </w:p>
          <w:p w14:paraId="78568673" w14:textId="77777777" w:rsidR="000C7BB7" w:rsidRDefault="000C7BB7">
            <w:pPr>
              <w:textAlignment w:val="baseline"/>
              <w:rPr>
                <w:rFonts w:ascii="Times New Roman" w:hAnsi="Times New Roman" w:cs="Times New Roman"/>
              </w:rPr>
            </w:pPr>
            <w:r>
              <w:rPr>
                <w:color w:val="000000"/>
                <w:sz w:val="20"/>
                <w:szCs w:val="20"/>
              </w:rPr>
              <w:t>  </w:t>
            </w:r>
          </w:p>
          <w:p w14:paraId="2A70E795" w14:textId="77777777" w:rsidR="000C7BB7" w:rsidRDefault="000C7BB7">
            <w:pPr>
              <w:textAlignment w:val="baseline"/>
              <w:rPr>
                <w:rFonts w:ascii="Times New Roman" w:hAnsi="Times New Roman" w:cs="Times New Roman"/>
              </w:rPr>
            </w:pPr>
            <w:r>
              <w:rPr>
                <w:color w:val="000000"/>
                <w:sz w:val="20"/>
                <w:szCs w:val="20"/>
              </w:rPr>
              <w:t>After this happened, users stopped the gas supply and reported to the operator immediately. The injured skin surface was plastered. Scattered glass pieces were vacuum cleaned. </w:t>
            </w:r>
          </w:p>
          <w:p w14:paraId="48711812" w14:textId="77777777" w:rsidR="000C7BB7" w:rsidRDefault="000C7BB7">
            <w:pPr>
              <w:textAlignment w:val="baseline"/>
              <w:rPr>
                <w:rFonts w:ascii="Times New Roman" w:hAnsi="Times New Roman" w:cs="Times New Roman"/>
              </w:rPr>
            </w:pPr>
            <w:r>
              <w:rPr>
                <w:color w:val="000000"/>
                <w:sz w:val="20"/>
                <w:szCs w:val="20"/>
              </w:rPr>
              <w:t>  </w:t>
            </w:r>
          </w:p>
          <w:p w14:paraId="35B53552" w14:textId="77777777" w:rsidR="000C7BB7" w:rsidRDefault="000C7BB7">
            <w:pPr>
              <w:textAlignment w:val="baseline"/>
              <w:rPr>
                <w:rFonts w:ascii="Times New Roman" w:hAnsi="Times New Roman" w:cs="Times New Roman"/>
              </w:rPr>
            </w:pPr>
            <w:r>
              <w:rPr>
                <w:color w:val="000000"/>
                <w:sz w:val="20"/>
                <w:szCs w:val="20"/>
              </w:rPr>
              <w:t>This happened is because of the overpressure of the optical cavity, which should operate under 3 bar absolute pressure. However, the operators mistook the 3 bar absolute pressure limit as a relative pressure and increased it to 3 bar relative pressure displayed on the gauge. </w:t>
            </w:r>
          </w:p>
          <w:p w14:paraId="03CB48E9" w14:textId="77777777" w:rsidR="000C7BB7" w:rsidRDefault="000C7BB7">
            <w:pPr>
              <w:textAlignment w:val="baseline"/>
              <w:rPr>
                <w:rFonts w:ascii="Times New Roman" w:hAnsi="Times New Roman" w:cs="Times New Roman"/>
              </w:rPr>
            </w:pPr>
            <w:r>
              <w:rPr>
                <w:color w:val="000000"/>
                <w:sz w:val="20"/>
                <w:szCs w:val="20"/>
              </w:rPr>
              <w:t>  </w:t>
            </w:r>
          </w:p>
          <w:p w14:paraId="28B8B603" w14:textId="77777777" w:rsidR="000C7BB7" w:rsidRDefault="000C7BB7">
            <w:pPr>
              <w:textAlignment w:val="baseline"/>
              <w:rPr>
                <w:rFonts w:ascii="Times New Roman" w:hAnsi="Times New Roman" w:cs="Times New Roman"/>
              </w:rPr>
            </w:pPr>
            <w:r>
              <w:rPr>
                <w:color w:val="000000"/>
                <w:sz w:val="20"/>
                <w:szCs w:val="20"/>
              </w:rPr>
              <w:t>The risk assessment is in place. The window part of the optical cavity was enclosed by an aluminium tube for both optical and physical protection. This tube enclosure was off for optical alignment when the incident happened. There is a pressure relief valve on the gas line, which is set to 3.5 bar limit. </w:t>
            </w:r>
          </w:p>
          <w:p w14:paraId="512B60BD" w14:textId="77777777" w:rsidR="000C7BB7" w:rsidRDefault="000C7BB7">
            <w:pPr>
              <w:textAlignment w:val="baseline"/>
              <w:rPr>
                <w:rFonts w:ascii="Times New Roman" w:hAnsi="Times New Roman" w:cs="Times New Roman"/>
              </w:rPr>
            </w:pPr>
            <w:r>
              <w:rPr>
                <w:color w:val="000000"/>
                <w:sz w:val="20"/>
                <w:szCs w:val="20"/>
              </w:rPr>
              <w:t> </w:t>
            </w:r>
          </w:p>
          <w:p w14:paraId="082B0FBA" w14:textId="77777777" w:rsidR="000C7BB7" w:rsidRDefault="000C7BB7">
            <w:pPr>
              <w:textAlignment w:val="baseline"/>
              <w:rPr>
                <w:color w:val="000000"/>
                <w:sz w:val="20"/>
                <w:szCs w:val="20"/>
              </w:rPr>
            </w:pPr>
            <w:r>
              <w:rPr>
                <w:color w:val="000000"/>
                <w:sz w:val="20"/>
                <w:szCs w:val="20"/>
              </w:rPr>
              <w:t xml:space="preserve">Classified as </w:t>
            </w:r>
            <w:proofErr w:type="spellStart"/>
            <w:r>
              <w:rPr>
                <w:color w:val="000000"/>
                <w:sz w:val="20"/>
                <w:szCs w:val="20"/>
              </w:rPr>
              <w:t>SoPS</w:t>
            </w:r>
            <w:proofErr w:type="spellEnd"/>
            <w:r>
              <w:rPr>
                <w:color w:val="000000"/>
                <w:sz w:val="20"/>
                <w:szCs w:val="20"/>
              </w:rPr>
              <w:t xml:space="preserve"> due to the combination of several factors, such as, failure of a pressure system, staff competence, suitability of the risk assessment and associated protocols. </w:t>
            </w:r>
          </w:p>
          <w:p w14:paraId="7706F69C" w14:textId="77777777" w:rsidR="002E2A50" w:rsidRDefault="002E2A50">
            <w:pPr>
              <w:textAlignment w:val="baseline"/>
              <w:rPr>
                <w:rFonts w:ascii="Times New Roman" w:hAnsi="Times New Roman" w:cs="Times New Roman"/>
              </w:rPr>
            </w:pPr>
          </w:p>
        </w:tc>
        <w:tc>
          <w:tcPr>
            <w:tcW w:w="3118" w:type="dxa"/>
            <w:tcBorders>
              <w:top w:val="single" w:sz="6" w:space="0" w:color="auto"/>
              <w:left w:val="single" w:sz="6" w:space="0" w:color="auto"/>
              <w:bottom w:val="single" w:sz="6" w:space="0" w:color="auto"/>
              <w:right w:val="single" w:sz="6" w:space="0" w:color="auto"/>
            </w:tcBorders>
            <w:hideMark/>
          </w:tcPr>
          <w:p w14:paraId="612FA6AC" w14:textId="77777777" w:rsidR="000C7BB7" w:rsidRDefault="000C7BB7">
            <w:pPr>
              <w:textAlignment w:val="baseline"/>
              <w:rPr>
                <w:rFonts w:ascii="Times New Roman" w:hAnsi="Times New Roman" w:cs="Times New Roman"/>
              </w:rPr>
            </w:pPr>
            <w:r>
              <w:rPr>
                <w:sz w:val="20"/>
                <w:szCs w:val="20"/>
              </w:rPr>
              <w:t>Operations were suspended to allow for a thorough investigation and wider review. </w:t>
            </w:r>
          </w:p>
          <w:p w14:paraId="7C19F2D1" w14:textId="77777777" w:rsidR="000C7BB7" w:rsidRDefault="000C7BB7">
            <w:pPr>
              <w:textAlignment w:val="baseline"/>
              <w:rPr>
                <w:rFonts w:ascii="Times New Roman" w:hAnsi="Times New Roman" w:cs="Times New Roman"/>
              </w:rPr>
            </w:pPr>
            <w:r>
              <w:rPr>
                <w:sz w:val="20"/>
                <w:szCs w:val="20"/>
              </w:rPr>
              <w:t> </w:t>
            </w:r>
          </w:p>
          <w:p w14:paraId="0A853011" w14:textId="77777777" w:rsidR="000C7BB7" w:rsidRDefault="000C7BB7">
            <w:pPr>
              <w:textAlignment w:val="baseline"/>
              <w:rPr>
                <w:rFonts w:ascii="Times New Roman" w:hAnsi="Times New Roman" w:cs="Times New Roman"/>
              </w:rPr>
            </w:pPr>
            <w:r>
              <w:rPr>
                <w:sz w:val="20"/>
                <w:szCs w:val="20"/>
              </w:rPr>
              <w:t> </w:t>
            </w:r>
          </w:p>
          <w:p w14:paraId="3291C4A2" w14:textId="77777777" w:rsidR="000C7BB7" w:rsidRDefault="000C7BB7">
            <w:pPr>
              <w:textAlignment w:val="baseline"/>
              <w:rPr>
                <w:rFonts w:ascii="Times New Roman" w:hAnsi="Times New Roman" w:cs="Times New Roman"/>
              </w:rPr>
            </w:pPr>
            <w:r>
              <w:rPr>
                <w:sz w:val="20"/>
                <w:szCs w:val="20"/>
              </w:rPr>
              <w:t> </w:t>
            </w:r>
          </w:p>
        </w:tc>
        <w:tc>
          <w:tcPr>
            <w:tcW w:w="3602" w:type="dxa"/>
            <w:tcBorders>
              <w:top w:val="single" w:sz="6" w:space="0" w:color="auto"/>
              <w:left w:val="single" w:sz="6" w:space="0" w:color="auto"/>
              <w:bottom w:val="single" w:sz="6" w:space="0" w:color="auto"/>
              <w:right w:val="single" w:sz="6" w:space="0" w:color="auto"/>
            </w:tcBorders>
            <w:hideMark/>
          </w:tcPr>
          <w:p w14:paraId="1D314722" w14:textId="77777777" w:rsidR="000C7BB7" w:rsidRDefault="000C7BB7">
            <w:pPr>
              <w:textAlignment w:val="baseline"/>
              <w:rPr>
                <w:rFonts w:ascii="Times New Roman" w:hAnsi="Times New Roman" w:cs="Times New Roman"/>
              </w:rPr>
            </w:pPr>
            <w:r>
              <w:rPr>
                <w:sz w:val="20"/>
                <w:szCs w:val="20"/>
              </w:rPr>
              <w:t>A number actions were raised to address the issues around staff competence, including ensuring suitable supervision, training and communication.   </w:t>
            </w:r>
          </w:p>
          <w:p w14:paraId="06829362" w14:textId="77777777" w:rsidR="000C7BB7" w:rsidRDefault="000C7BB7">
            <w:pPr>
              <w:textAlignment w:val="baseline"/>
              <w:rPr>
                <w:rFonts w:ascii="Times New Roman" w:hAnsi="Times New Roman" w:cs="Times New Roman"/>
              </w:rPr>
            </w:pPr>
            <w:r>
              <w:rPr>
                <w:sz w:val="20"/>
                <w:szCs w:val="20"/>
              </w:rPr>
              <w:t>Amendments to the experimental apparatus to make improvements to safety, including a possible safer solution to the existing window and improved blast shield.  </w:t>
            </w:r>
          </w:p>
          <w:p w14:paraId="5A5CDAA3" w14:textId="77777777" w:rsidR="000C7BB7" w:rsidRDefault="000C7BB7">
            <w:pPr>
              <w:textAlignment w:val="baseline"/>
              <w:rPr>
                <w:rFonts w:ascii="Times New Roman" w:hAnsi="Times New Roman" w:cs="Times New Roman"/>
              </w:rPr>
            </w:pPr>
            <w:r>
              <w:rPr>
                <w:sz w:val="20"/>
                <w:szCs w:val="20"/>
              </w:rPr>
              <w:t>Review of risk assessments and documentation and aligning processes with CLF safety package.  </w:t>
            </w:r>
          </w:p>
          <w:p w14:paraId="373C765B" w14:textId="77777777" w:rsidR="000C7BB7" w:rsidRDefault="000C7BB7">
            <w:pPr>
              <w:textAlignment w:val="baseline"/>
              <w:rPr>
                <w:rFonts w:ascii="Times New Roman" w:hAnsi="Times New Roman" w:cs="Times New Roman"/>
              </w:rPr>
            </w:pPr>
            <w:r>
              <w:rPr>
                <w:sz w:val="20"/>
                <w:szCs w:val="20"/>
              </w:rPr>
              <w:t> </w:t>
            </w:r>
          </w:p>
          <w:p w14:paraId="2595646A" w14:textId="77777777" w:rsidR="000C7BB7" w:rsidRDefault="000C7BB7">
            <w:pPr>
              <w:textAlignment w:val="baseline"/>
              <w:rPr>
                <w:rFonts w:ascii="Times New Roman" w:hAnsi="Times New Roman" w:cs="Times New Roman"/>
              </w:rPr>
            </w:pPr>
            <w:r>
              <w:rPr>
                <w:sz w:val="20"/>
                <w:szCs w:val="20"/>
              </w:rPr>
              <w:t> </w:t>
            </w:r>
          </w:p>
        </w:tc>
      </w:tr>
      <w:tr w:rsidR="000C7BB7" w14:paraId="17DFCDA6" w14:textId="77777777" w:rsidTr="007127BA">
        <w:trPr>
          <w:trHeight w:val="480"/>
        </w:trPr>
        <w:tc>
          <w:tcPr>
            <w:tcW w:w="841" w:type="dxa"/>
            <w:tcBorders>
              <w:top w:val="single" w:sz="6" w:space="0" w:color="auto"/>
              <w:left w:val="single" w:sz="6" w:space="0" w:color="auto"/>
              <w:bottom w:val="single" w:sz="6" w:space="0" w:color="auto"/>
              <w:right w:val="single" w:sz="6" w:space="0" w:color="auto"/>
            </w:tcBorders>
            <w:hideMark/>
          </w:tcPr>
          <w:p w14:paraId="20BD4194" w14:textId="77777777" w:rsidR="000C7BB7" w:rsidRDefault="000C7BB7">
            <w:pPr>
              <w:textAlignment w:val="baseline"/>
              <w:rPr>
                <w:rFonts w:ascii="Times New Roman" w:hAnsi="Times New Roman" w:cs="Times New Roman"/>
              </w:rPr>
            </w:pPr>
            <w:r>
              <w:rPr>
                <w:sz w:val="20"/>
                <w:szCs w:val="20"/>
              </w:rPr>
              <w:t>17/02/2022 </w:t>
            </w:r>
          </w:p>
          <w:p w14:paraId="17897BD9" w14:textId="77777777" w:rsidR="000C7BB7" w:rsidRDefault="000C7BB7">
            <w:pPr>
              <w:textAlignment w:val="baseline"/>
              <w:rPr>
                <w:rFonts w:ascii="Times New Roman" w:hAnsi="Times New Roman" w:cs="Times New Roman"/>
              </w:rPr>
            </w:pPr>
            <w:r>
              <w:rPr>
                <w:sz w:val="20"/>
                <w:szCs w:val="20"/>
              </w:rPr>
              <w:t> </w:t>
            </w:r>
          </w:p>
          <w:p w14:paraId="1060E656" w14:textId="77777777" w:rsidR="000C7BB7" w:rsidRDefault="000C7BB7">
            <w:pPr>
              <w:textAlignment w:val="baseline"/>
              <w:rPr>
                <w:rFonts w:ascii="Times New Roman" w:hAnsi="Times New Roman" w:cs="Times New Roman"/>
              </w:rPr>
            </w:pPr>
            <w:r>
              <w:rPr>
                <w:sz w:val="20"/>
                <w:szCs w:val="20"/>
              </w:rPr>
              <w:t>I08795 </w:t>
            </w:r>
          </w:p>
        </w:tc>
        <w:tc>
          <w:tcPr>
            <w:tcW w:w="1418" w:type="dxa"/>
            <w:tcBorders>
              <w:top w:val="single" w:sz="6" w:space="0" w:color="auto"/>
              <w:left w:val="single" w:sz="6" w:space="0" w:color="auto"/>
              <w:bottom w:val="single" w:sz="6" w:space="0" w:color="auto"/>
              <w:right w:val="single" w:sz="6" w:space="0" w:color="auto"/>
            </w:tcBorders>
            <w:hideMark/>
          </w:tcPr>
          <w:p w14:paraId="7071350D" w14:textId="77777777" w:rsidR="000C7BB7" w:rsidRDefault="000C7BB7">
            <w:pPr>
              <w:textAlignment w:val="baseline"/>
              <w:rPr>
                <w:rFonts w:ascii="Times New Roman" w:hAnsi="Times New Roman" w:cs="Times New Roman"/>
              </w:rPr>
            </w:pPr>
            <w:r>
              <w:rPr>
                <w:color w:val="000000"/>
                <w:sz w:val="20"/>
                <w:szCs w:val="20"/>
              </w:rPr>
              <w:t>Near miss or hazardous condition. </w:t>
            </w:r>
          </w:p>
          <w:p w14:paraId="420D1C53" w14:textId="77777777" w:rsidR="000C7BB7" w:rsidRDefault="000C7BB7">
            <w:pPr>
              <w:textAlignment w:val="baseline"/>
              <w:rPr>
                <w:rFonts w:ascii="Times New Roman" w:hAnsi="Times New Roman" w:cs="Times New Roman"/>
              </w:rPr>
            </w:pPr>
            <w:r>
              <w:rPr>
                <w:color w:val="000000"/>
                <w:sz w:val="20"/>
                <w:szCs w:val="20"/>
              </w:rPr>
              <w:t> </w:t>
            </w:r>
          </w:p>
          <w:p w14:paraId="0C046583" w14:textId="77777777" w:rsidR="000C7BB7" w:rsidRDefault="000C7BB7">
            <w:pPr>
              <w:textAlignment w:val="baseline"/>
              <w:rPr>
                <w:rFonts w:ascii="Times New Roman" w:hAnsi="Times New Roman" w:cs="Times New Roman"/>
              </w:rPr>
            </w:pPr>
            <w:r>
              <w:rPr>
                <w:color w:val="000000"/>
                <w:sz w:val="20"/>
                <w:szCs w:val="20"/>
              </w:rPr>
              <w:t>RAL </w:t>
            </w:r>
          </w:p>
          <w:p w14:paraId="1FB6FF66" w14:textId="77777777" w:rsidR="000C7BB7" w:rsidRDefault="000C7BB7">
            <w:pPr>
              <w:textAlignment w:val="baseline"/>
              <w:rPr>
                <w:rFonts w:ascii="Times New Roman" w:hAnsi="Times New Roman" w:cs="Times New Roman"/>
              </w:rPr>
            </w:pPr>
            <w:r>
              <w:rPr>
                <w:color w:val="000000"/>
                <w:sz w:val="20"/>
                <w:szCs w:val="20"/>
              </w:rPr>
              <w:t>R92 </w:t>
            </w:r>
          </w:p>
        </w:tc>
        <w:tc>
          <w:tcPr>
            <w:tcW w:w="4678" w:type="dxa"/>
            <w:tcBorders>
              <w:top w:val="single" w:sz="6" w:space="0" w:color="auto"/>
              <w:left w:val="single" w:sz="6" w:space="0" w:color="auto"/>
              <w:bottom w:val="single" w:sz="6" w:space="0" w:color="auto"/>
              <w:right w:val="single" w:sz="6" w:space="0" w:color="auto"/>
            </w:tcBorders>
            <w:hideMark/>
          </w:tcPr>
          <w:p w14:paraId="4A70B75B" w14:textId="77777777" w:rsidR="000C7BB7" w:rsidRDefault="000C7BB7">
            <w:pPr>
              <w:textAlignment w:val="baseline"/>
              <w:rPr>
                <w:rFonts w:ascii="Times New Roman" w:hAnsi="Times New Roman" w:cs="Times New Roman"/>
              </w:rPr>
            </w:pPr>
            <w:r>
              <w:rPr>
                <w:color w:val="000000"/>
                <w:sz w:val="20"/>
                <w:szCs w:val="20"/>
              </w:rPr>
              <w:t>On the morning of 17/2/22 a piece of facia was discovered, which had fallen off the top of the front of the building overnight.   This is a heavy piece of metal which would have seriously injured or killed anyone who it might have hit.    </w:t>
            </w:r>
          </w:p>
          <w:p w14:paraId="61370CF3" w14:textId="77777777" w:rsidR="000C7BB7" w:rsidRDefault="000C7BB7">
            <w:pPr>
              <w:textAlignment w:val="baseline"/>
              <w:rPr>
                <w:rFonts w:ascii="Times New Roman" w:hAnsi="Times New Roman" w:cs="Times New Roman"/>
              </w:rPr>
            </w:pPr>
            <w:r>
              <w:rPr>
                <w:color w:val="000000"/>
                <w:sz w:val="20"/>
                <w:szCs w:val="20"/>
              </w:rPr>
              <w:t> </w:t>
            </w:r>
          </w:p>
          <w:p w14:paraId="17F8BFE4" w14:textId="77777777" w:rsidR="000C7BB7" w:rsidRDefault="000C7BB7">
            <w:pPr>
              <w:textAlignment w:val="baseline"/>
              <w:rPr>
                <w:rFonts w:ascii="Times New Roman" w:hAnsi="Times New Roman" w:cs="Times New Roman"/>
              </w:rPr>
            </w:pPr>
            <w:r>
              <w:rPr>
                <w:color w:val="000000"/>
                <w:sz w:val="20"/>
                <w:szCs w:val="20"/>
              </w:rPr>
              <w:t xml:space="preserve">Classified as </w:t>
            </w:r>
            <w:proofErr w:type="spellStart"/>
            <w:r>
              <w:rPr>
                <w:color w:val="000000"/>
                <w:sz w:val="20"/>
                <w:szCs w:val="20"/>
              </w:rPr>
              <w:t>SoPS</w:t>
            </w:r>
            <w:proofErr w:type="spellEnd"/>
            <w:r>
              <w:rPr>
                <w:color w:val="000000"/>
                <w:sz w:val="20"/>
                <w:szCs w:val="20"/>
              </w:rPr>
              <w:t xml:space="preserve"> due to the potential for serious injury or fatality if it had struck someone </w:t>
            </w:r>
          </w:p>
          <w:p w14:paraId="3CE639BD" w14:textId="77777777" w:rsidR="000C7BB7" w:rsidRDefault="000C7BB7">
            <w:pPr>
              <w:textAlignment w:val="baseline"/>
              <w:rPr>
                <w:rFonts w:ascii="Times New Roman" w:hAnsi="Times New Roman" w:cs="Times New Roman"/>
              </w:rPr>
            </w:pPr>
            <w:r>
              <w:rPr>
                <w:color w:val="000000"/>
                <w:sz w:val="20"/>
                <w:szCs w:val="20"/>
              </w:rPr>
              <w:t> </w:t>
            </w:r>
          </w:p>
        </w:tc>
        <w:tc>
          <w:tcPr>
            <w:tcW w:w="3118" w:type="dxa"/>
            <w:tcBorders>
              <w:top w:val="single" w:sz="6" w:space="0" w:color="auto"/>
              <w:left w:val="single" w:sz="6" w:space="0" w:color="auto"/>
              <w:bottom w:val="single" w:sz="6" w:space="0" w:color="auto"/>
              <w:right w:val="single" w:sz="6" w:space="0" w:color="auto"/>
            </w:tcBorders>
            <w:hideMark/>
          </w:tcPr>
          <w:p w14:paraId="6741CC11" w14:textId="77777777" w:rsidR="000C7BB7" w:rsidRDefault="000C7BB7">
            <w:pPr>
              <w:textAlignment w:val="baseline"/>
              <w:rPr>
                <w:rFonts w:ascii="Times New Roman" w:hAnsi="Times New Roman" w:cs="Times New Roman"/>
              </w:rPr>
            </w:pPr>
            <w:r>
              <w:rPr>
                <w:color w:val="000000"/>
                <w:sz w:val="20"/>
                <w:szCs w:val="20"/>
              </w:rPr>
              <w:t>Area cordoned off to prevent pedestrian access to the area in case additional sections of facia were affected.  </w:t>
            </w:r>
          </w:p>
        </w:tc>
        <w:tc>
          <w:tcPr>
            <w:tcW w:w="3602" w:type="dxa"/>
            <w:tcBorders>
              <w:top w:val="single" w:sz="6" w:space="0" w:color="auto"/>
              <w:left w:val="single" w:sz="6" w:space="0" w:color="auto"/>
              <w:bottom w:val="single" w:sz="6" w:space="0" w:color="auto"/>
              <w:right w:val="single" w:sz="6" w:space="0" w:color="auto"/>
            </w:tcBorders>
            <w:hideMark/>
          </w:tcPr>
          <w:p w14:paraId="623EA228" w14:textId="77777777" w:rsidR="000C7BB7" w:rsidRDefault="000C7BB7">
            <w:pPr>
              <w:textAlignment w:val="baseline"/>
              <w:rPr>
                <w:rFonts w:ascii="Times New Roman" w:hAnsi="Times New Roman" w:cs="Times New Roman"/>
              </w:rPr>
            </w:pPr>
            <w:proofErr w:type="spellStart"/>
            <w:r>
              <w:rPr>
                <w:sz w:val="20"/>
                <w:szCs w:val="20"/>
              </w:rPr>
              <w:t>SoPS</w:t>
            </w:r>
            <w:proofErr w:type="spellEnd"/>
            <w:r>
              <w:rPr>
                <w:sz w:val="20"/>
                <w:szCs w:val="20"/>
              </w:rPr>
              <w:t xml:space="preserve"> local investigation report to follow. </w:t>
            </w:r>
          </w:p>
        </w:tc>
      </w:tr>
      <w:tr w:rsidR="000C7BB7" w14:paraId="2C93606B" w14:textId="77777777" w:rsidTr="007127BA">
        <w:trPr>
          <w:trHeight w:val="480"/>
        </w:trPr>
        <w:tc>
          <w:tcPr>
            <w:tcW w:w="841" w:type="dxa"/>
            <w:tcBorders>
              <w:top w:val="single" w:sz="6" w:space="0" w:color="auto"/>
              <w:left w:val="single" w:sz="6" w:space="0" w:color="auto"/>
              <w:bottom w:val="single" w:sz="6" w:space="0" w:color="auto"/>
              <w:right w:val="single" w:sz="6" w:space="0" w:color="auto"/>
            </w:tcBorders>
            <w:hideMark/>
          </w:tcPr>
          <w:p w14:paraId="7FE1091B" w14:textId="77777777" w:rsidR="000C7BB7" w:rsidRDefault="000C7BB7">
            <w:pPr>
              <w:textAlignment w:val="baseline"/>
              <w:rPr>
                <w:rFonts w:ascii="Times New Roman" w:hAnsi="Times New Roman" w:cs="Times New Roman"/>
              </w:rPr>
            </w:pPr>
            <w:r>
              <w:rPr>
                <w:sz w:val="20"/>
                <w:szCs w:val="20"/>
              </w:rPr>
              <w:t>24/03/22 </w:t>
            </w:r>
          </w:p>
          <w:p w14:paraId="77274CA9" w14:textId="77777777" w:rsidR="000C7BB7" w:rsidRDefault="000C7BB7">
            <w:pPr>
              <w:textAlignment w:val="baseline"/>
              <w:rPr>
                <w:rFonts w:ascii="Times New Roman" w:hAnsi="Times New Roman" w:cs="Times New Roman"/>
              </w:rPr>
            </w:pPr>
            <w:r>
              <w:rPr>
                <w:sz w:val="20"/>
                <w:szCs w:val="20"/>
              </w:rPr>
              <w:t> </w:t>
            </w:r>
          </w:p>
          <w:p w14:paraId="39B4F957" w14:textId="77777777" w:rsidR="000C7BB7" w:rsidRDefault="000C7BB7">
            <w:pPr>
              <w:textAlignment w:val="baseline"/>
              <w:rPr>
                <w:rFonts w:ascii="Times New Roman" w:hAnsi="Times New Roman" w:cs="Times New Roman"/>
              </w:rPr>
            </w:pPr>
            <w:r>
              <w:rPr>
                <w:sz w:val="20"/>
                <w:szCs w:val="20"/>
              </w:rPr>
              <w:t>I08890 </w:t>
            </w:r>
          </w:p>
          <w:p w14:paraId="6ECE4184" w14:textId="77777777" w:rsidR="000C7BB7" w:rsidRDefault="000C7BB7">
            <w:pPr>
              <w:textAlignment w:val="baseline"/>
              <w:rPr>
                <w:rFonts w:ascii="Times New Roman" w:hAnsi="Times New Roman" w:cs="Times New Roman"/>
              </w:rPr>
            </w:pPr>
            <w:r>
              <w:rPr>
                <w:sz w:val="20"/>
                <w:szCs w:val="20"/>
              </w:rPr>
              <w:t> </w:t>
            </w:r>
          </w:p>
        </w:tc>
        <w:tc>
          <w:tcPr>
            <w:tcW w:w="1418" w:type="dxa"/>
            <w:tcBorders>
              <w:top w:val="single" w:sz="6" w:space="0" w:color="auto"/>
              <w:left w:val="single" w:sz="6" w:space="0" w:color="auto"/>
              <w:bottom w:val="single" w:sz="6" w:space="0" w:color="auto"/>
              <w:right w:val="single" w:sz="6" w:space="0" w:color="auto"/>
            </w:tcBorders>
            <w:hideMark/>
          </w:tcPr>
          <w:p w14:paraId="79B446A8" w14:textId="77777777" w:rsidR="000C7BB7" w:rsidRDefault="000C7BB7">
            <w:pPr>
              <w:textAlignment w:val="baseline"/>
              <w:rPr>
                <w:rFonts w:ascii="Times New Roman" w:hAnsi="Times New Roman" w:cs="Times New Roman"/>
              </w:rPr>
            </w:pPr>
            <w:r>
              <w:rPr>
                <w:color w:val="000000"/>
                <w:sz w:val="20"/>
                <w:szCs w:val="20"/>
              </w:rPr>
              <w:t>Near miss or hazardous condition. </w:t>
            </w:r>
          </w:p>
          <w:p w14:paraId="140795D7" w14:textId="77777777" w:rsidR="000C7BB7" w:rsidRDefault="000C7BB7">
            <w:pPr>
              <w:textAlignment w:val="baseline"/>
              <w:rPr>
                <w:rFonts w:ascii="Times New Roman" w:hAnsi="Times New Roman" w:cs="Times New Roman"/>
              </w:rPr>
            </w:pPr>
            <w:r>
              <w:rPr>
                <w:color w:val="000000"/>
                <w:sz w:val="20"/>
                <w:szCs w:val="20"/>
              </w:rPr>
              <w:t> </w:t>
            </w:r>
          </w:p>
          <w:p w14:paraId="020C27DC" w14:textId="77777777" w:rsidR="000C7BB7" w:rsidRDefault="000C7BB7">
            <w:pPr>
              <w:textAlignment w:val="baseline"/>
              <w:rPr>
                <w:rFonts w:ascii="Times New Roman" w:hAnsi="Times New Roman" w:cs="Times New Roman"/>
              </w:rPr>
            </w:pPr>
            <w:r>
              <w:rPr>
                <w:color w:val="000000"/>
                <w:sz w:val="20"/>
                <w:szCs w:val="20"/>
              </w:rPr>
              <w:t>RAL  </w:t>
            </w:r>
          </w:p>
          <w:p w14:paraId="2761D2BA" w14:textId="77777777" w:rsidR="000C7BB7" w:rsidRDefault="000C7BB7">
            <w:pPr>
              <w:textAlignment w:val="baseline"/>
              <w:rPr>
                <w:rFonts w:ascii="Times New Roman" w:hAnsi="Times New Roman" w:cs="Times New Roman"/>
              </w:rPr>
            </w:pPr>
            <w:r>
              <w:rPr>
                <w:color w:val="000000"/>
                <w:sz w:val="20"/>
                <w:szCs w:val="20"/>
              </w:rPr>
              <w:t>R114 (NSTF) </w:t>
            </w:r>
          </w:p>
        </w:tc>
        <w:tc>
          <w:tcPr>
            <w:tcW w:w="4678" w:type="dxa"/>
            <w:tcBorders>
              <w:top w:val="single" w:sz="6" w:space="0" w:color="auto"/>
              <w:left w:val="single" w:sz="6" w:space="0" w:color="auto"/>
              <w:bottom w:val="single" w:sz="6" w:space="0" w:color="auto"/>
              <w:right w:val="single" w:sz="6" w:space="0" w:color="auto"/>
            </w:tcBorders>
            <w:hideMark/>
          </w:tcPr>
          <w:p w14:paraId="6EDDFF10" w14:textId="77777777" w:rsidR="000C7BB7" w:rsidRDefault="000C7BB7">
            <w:pPr>
              <w:textAlignment w:val="baseline"/>
              <w:rPr>
                <w:rFonts w:ascii="Times New Roman" w:hAnsi="Times New Roman" w:cs="Times New Roman"/>
              </w:rPr>
            </w:pPr>
            <w:r>
              <w:rPr>
                <w:color w:val="000000"/>
                <w:sz w:val="20"/>
                <w:szCs w:val="20"/>
              </w:rPr>
              <w:t>Specialist installation engineers working on the vacuum vessel altered a scaffolding structure by removing a vertical support leg because it was in the way of the work they were doing. </w:t>
            </w:r>
          </w:p>
          <w:p w14:paraId="558F0352" w14:textId="77777777" w:rsidR="000C7BB7" w:rsidRDefault="000C7BB7">
            <w:pPr>
              <w:textAlignment w:val="baseline"/>
              <w:rPr>
                <w:rFonts w:ascii="Times New Roman" w:hAnsi="Times New Roman" w:cs="Times New Roman"/>
              </w:rPr>
            </w:pPr>
            <w:r>
              <w:rPr>
                <w:color w:val="000000"/>
                <w:sz w:val="20"/>
                <w:szCs w:val="20"/>
              </w:rPr>
              <w:t>  </w:t>
            </w:r>
          </w:p>
          <w:p w14:paraId="6A7F3A07" w14:textId="77777777" w:rsidR="000C7BB7" w:rsidRDefault="000C7BB7">
            <w:pPr>
              <w:textAlignment w:val="baseline"/>
              <w:rPr>
                <w:rFonts w:ascii="Times New Roman" w:hAnsi="Times New Roman" w:cs="Times New Roman"/>
              </w:rPr>
            </w:pPr>
            <w:r>
              <w:rPr>
                <w:color w:val="000000"/>
                <w:sz w:val="20"/>
                <w:szCs w:val="20"/>
              </w:rPr>
              <w:t>There was no Risk Assessment in place for the alteration of the scaffold structure. </w:t>
            </w:r>
          </w:p>
          <w:p w14:paraId="2DE20532" w14:textId="77777777" w:rsidR="000C7BB7" w:rsidRDefault="000C7BB7">
            <w:pPr>
              <w:textAlignment w:val="baseline"/>
              <w:rPr>
                <w:rFonts w:ascii="Times New Roman" w:hAnsi="Times New Roman" w:cs="Times New Roman"/>
              </w:rPr>
            </w:pPr>
            <w:r>
              <w:rPr>
                <w:color w:val="000000"/>
                <w:sz w:val="20"/>
                <w:szCs w:val="20"/>
              </w:rPr>
              <w:t>  </w:t>
            </w:r>
          </w:p>
          <w:p w14:paraId="52EE2328" w14:textId="77777777" w:rsidR="000C7BB7" w:rsidRDefault="000C7BB7">
            <w:pPr>
              <w:textAlignment w:val="baseline"/>
              <w:rPr>
                <w:rFonts w:ascii="Times New Roman" w:hAnsi="Times New Roman" w:cs="Times New Roman"/>
              </w:rPr>
            </w:pPr>
            <w:r>
              <w:rPr>
                <w:color w:val="000000"/>
                <w:sz w:val="20"/>
                <w:szCs w:val="20"/>
              </w:rPr>
              <w:t>Five points of PPE were being worn at the time of the incident. </w:t>
            </w:r>
          </w:p>
          <w:p w14:paraId="14C7A720" w14:textId="77777777" w:rsidR="000C7BB7" w:rsidRDefault="000C7BB7">
            <w:pPr>
              <w:textAlignment w:val="baseline"/>
              <w:rPr>
                <w:rFonts w:ascii="Times New Roman" w:hAnsi="Times New Roman" w:cs="Times New Roman"/>
              </w:rPr>
            </w:pPr>
            <w:r>
              <w:rPr>
                <w:color w:val="000000"/>
                <w:sz w:val="20"/>
                <w:szCs w:val="20"/>
              </w:rPr>
              <w:t> </w:t>
            </w:r>
          </w:p>
          <w:p w14:paraId="4A633830" w14:textId="77777777" w:rsidR="000C7BB7" w:rsidRDefault="000C7BB7">
            <w:pPr>
              <w:textAlignment w:val="baseline"/>
              <w:rPr>
                <w:rFonts w:ascii="Times New Roman" w:hAnsi="Times New Roman" w:cs="Times New Roman"/>
              </w:rPr>
            </w:pPr>
            <w:r>
              <w:rPr>
                <w:color w:val="000000"/>
                <w:sz w:val="20"/>
                <w:szCs w:val="20"/>
              </w:rPr>
              <w:t xml:space="preserve">Classified as </w:t>
            </w:r>
            <w:proofErr w:type="spellStart"/>
            <w:r>
              <w:rPr>
                <w:color w:val="000000"/>
                <w:sz w:val="20"/>
                <w:szCs w:val="20"/>
              </w:rPr>
              <w:t>SoPS</w:t>
            </w:r>
            <w:proofErr w:type="spellEnd"/>
            <w:r>
              <w:rPr>
                <w:color w:val="000000"/>
                <w:sz w:val="20"/>
                <w:szCs w:val="20"/>
              </w:rPr>
              <w:t xml:space="preserve"> due to the potential collapse of scaffolding </w:t>
            </w:r>
          </w:p>
          <w:p w14:paraId="5B6F60CD" w14:textId="77777777" w:rsidR="000C7BB7" w:rsidRDefault="000C7BB7">
            <w:pPr>
              <w:textAlignment w:val="baseline"/>
              <w:rPr>
                <w:rFonts w:ascii="Times New Roman" w:hAnsi="Times New Roman" w:cs="Times New Roman"/>
              </w:rPr>
            </w:pPr>
            <w:r>
              <w:rPr>
                <w:color w:val="000000"/>
                <w:sz w:val="20"/>
                <w:szCs w:val="20"/>
              </w:rPr>
              <w:t> </w:t>
            </w:r>
          </w:p>
        </w:tc>
        <w:tc>
          <w:tcPr>
            <w:tcW w:w="3118" w:type="dxa"/>
            <w:tcBorders>
              <w:top w:val="single" w:sz="6" w:space="0" w:color="auto"/>
              <w:left w:val="single" w:sz="6" w:space="0" w:color="auto"/>
              <w:bottom w:val="single" w:sz="6" w:space="0" w:color="auto"/>
              <w:right w:val="single" w:sz="6" w:space="0" w:color="auto"/>
            </w:tcBorders>
            <w:hideMark/>
          </w:tcPr>
          <w:p w14:paraId="5AE190BB" w14:textId="77777777" w:rsidR="000C7BB7" w:rsidRDefault="000C7BB7">
            <w:pPr>
              <w:textAlignment w:val="baseline"/>
              <w:rPr>
                <w:rFonts w:ascii="Times New Roman" w:hAnsi="Times New Roman" w:cs="Times New Roman"/>
              </w:rPr>
            </w:pPr>
            <w:r>
              <w:rPr>
                <w:sz w:val="20"/>
                <w:szCs w:val="20"/>
              </w:rPr>
              <w:t>Upon being informed of the situation the RAL Space Site Manager immediately: </w:t>
            </w:r>
          </w:p>
          <w:p w14:paraId="1A7A443B" w14:textId="77777777" w:rsidR="000C7BB7" w:rsidRDefault="000C7BB7" w:rsidP="000C7BB7">
            <w:pPr>
              <w:numPr>
                <w:ilvl w:val="0"/>
                <w:numId w:val="21"/>
              </w:numPr>
              <w:ind w:left="311" w:hanging="283"/>
              <w:textAlignment w:val="baseline"/>
              <w:rPr>
                <w:sz w:val="20"/>
                <w:szCs w:val="20"/>
              </w:rPr>
            </w:pPr>
            <w:r>
              <w:rPr>
                <w:sz w:val="20"/>
                <w:szCs w:val="20"/>
              </w:rPr>
              <w:t>Removed the installation engineers from site </w:t>
            </w:r>
          </w:p>
          <w:p w14:paraId="5F984D4B" w14:textId="77777777" w:rsidR="000C7BB7" w:rsidRDefault="000C7BB7" w:rsidP="000C7BB7">
            <w:pPr>
              <w:numPr>
                <w:ilvl w:val="0"/>
                <w:numId w:val="22"/>
              </w:numPr>
              <w:ind w:left="311" w:hanging="283"/>
              <w:textAlignment w:val="baseline"/>
              <w:rPr>
                <w:sz w:val="20"/>
                <w:szCs w:val="20"/>
              </w:rPr>
            </w:pPr>
            <w:r>
              <w:rPr>
                <w:sz w:val="20"/>
                <w:szCs w:val="20"/>
              </w:rPr>
              <w:t>Got assurance from the scaffold inspector that the structure would not collapse if left in its current state </w:t>
            </w:r>
          </w:p>
          <w:p w14:paraId="70DA297C" w14:textId="77777777" w:rsidR="000C7BB7" w:rsidRDefault="000C7BB7" w:rsidP="000C7BB7">
            <w:pPr>
              <w:numPr>
                <w:ilvl w:val="0"/>
                <w:numId w:val="23"/>
              </w:numPr>
              <w:ind w:left="311" w:hanging="283"/>
              <w:textAlignment w:val="baseline"/>
              <w:rPr>
                <w:sz w:val="20"/>
                <w:szCs w:val="20"/>
              </w:rPr>
            </w:pPr>
            <w:r>
              <w:rPr>
                <w:sz w:val="20"/>
                <w:szCs w:val="20"/>
              </w:rPr>
              <w:t>Closed the TVAC Plant Room to prevent access to unauthorised personnel </w:t>
            </w:r>
          </w:p>
          <w:p w14:paraId="7C7661D2" w14:textId="77777777" w:rsidR="000C7BB7" w:rsidRDefault="000C7BB7" w:rsidP="000C7BB7">
            <w:pPr>
              <w:numPr>
                <w:ilvl w:val="0"/>
                <w:numId w:val="24"/>
              </w:numPr>
              <w:ind w:left="311" w:hanging="283"/>
              <w:textAlignment w:val="baseline"/>
              <w:rPr>
                <w:sz w:val="20"/>
                <w:szCs w:val="20"/>
              </w:rPr>
            </w:pPr>
            <w:r>
              <w:rPr>
                <w:sz w:val="20"/>
                <w:szCs w:val="20"/>
              </w:rPr>
              <w:t>Informed the installation engineers’ site manager, who in turn informed their parent company management team </w:t>
            </w:r>
          </w:p>
          <w:p w14:paraId="6493A528" w14:textId="77777777" w:rsidR="00CE6DAD" w:rsidRDefault="000C7BB7" w:rsidP="000C7BB7">
            <w:pPr>
              <w:numPr>
                <w:ilvl w:val="0"/>
                <w:numId w:val="25"/>
              </w:numPr>
              <w:ind w:left="311" w:hanging="283"/>
              <w:textAlignment w:val="baseline"/>
              <w:rPr>
                <w:sz w:val="20"/>
                <w:szCs w:val="20"/>
              </w:rPr>
            </w:pPr>
            <w:r>
              <w:rPr>
                <w:sz w:val="20"/>
                <w:szCs w:val="20"/>
              </w:rPr>
              <w:t>Informed the NSTF management team</w:t>
            </w:r>
          </w:p>
          <w:p w14:paraId="0F33D0B7" w14:textId="77777777" w:rsidR="000C7BB7" w:rsidRDefault="000C7BB7" w:rsidP="00CE6DAD">
            <w:pPr>
              <w:ind w:left="311"/>
              <w:textAlignment w:val="baseline"/>
              <w:rPr>
                <w:sz w:val="20"/>
                <w:szCs w:val="20"/>
              </w:rPr>
            </w:pPr>
            <w:r>
              <w:rPr>
                <w:sz w:val="20"/>
                <w:szCs w:val="20"/>
              </w:rPr>
              <w:t> </w:t>
            </w:r>
          </w:p>
          <w:p w14:paraId="51DAC682" w14:textId="77777777" w:rsidR="000C7BB7" w:rsidRDefault="000C7BB7">
            <w:pPr>
              <w:textAlignment w:val="baseline"/>
              <w:rPr>
                <w:sz w:val="20"/>
                <w:szCs w:val="20"/>
              </w:rPr>
            </w:pPr>
            <w:r>
              <w:rPr>
                <w:sz w:val="20"/>
                <w:szCs w:val="20"/>
              </w:rPr>
              <w:t xml:space="preserve">Within </w:t>
            </w:r>
            <w:r w:rsidR="007127BA">
              <w:rPr>
                <w:sz w:val="20"/>
                <w:szCs w:val="20"/>
              </w:rPr>
              <w:t xml:space="preserve">an </w:t>
            </w:r>
            <w:r>
              <w:rPr>
                <w:sz w:val="20"/>
                <w:szCs w:val="20"/>
              </w:rPr>
              <w:t>hour of the incident the NSTF Site Manager, the ACS Site Manager and the Scaffolding Inspector had spoken to each other.   The TVAC Plant Room was confirmed as temporarily out of bounds, the two ACS engineers were re-allocated to other tasks on a different part of the project and a scaffolder was booked to attend site the following day to assess the structure and if possible make the necessary alteration(s) to permit the pipework to be installed. </w:t>
            </w:r>
          </w:p>
          <w:p w14:paraId="50FE54BF" w14:textId="77777777" w:rsidR="002E2A50" w:rsidRDefault="002E2A50">
            <w:pPr>
              <w:textAlignment w:val="baseline"/>
              <w:rPr>
                <w:rFonts w:ascii="Times New Roman" w:hAnsi="Times New Roman" w:cs="Times New Roman"/>
              </w:rPr>
            </w:pPr>
          </w:p>
        </w:tc>
        <w:tc>
          <w:tcPr>
            <w:tcW w:w="3602" w:type="dxa"/>
            <w:tcBorders>
              <w:top w:val="single" w:sz="6" w:space="0" w:color="auto"/>
              <w:left w:val="single" w:sz="6" w:space="0" w:color="auto"/>
              <w:bottom w:val="single" w:sz="6" w:space="0" w:color="auto"/>
              <w:right w:val="single" w:sz="6" w:space="0" w:color="auto"/>
            </w:tcBorders>
            <w:hideMark/>
          </w:tcPr>
          <w:p w14:paraId="48061654" w14:textId="77777777" w:rsidR="000C7BB7" w:rsidRDefault="000C7BB7">
            <w:pPr>
              <w:textAlignment w:val="baseline"/>
              <w:rPr>
                <w:rFonts w:ascii="Times New Roman" w:hAnsi="Times New Roman" w:cs="Times New Roman"/>
              </w:rPr>
            </w:pPr>
            <w:proofErr w:type="spellStart"/>
            <w:r>
              <w:rPr>
                <w:sz w:val="20"/>
                <w:szCs w:val="20"/>
              </w:rPr>
              <w:t>SoPS</w:t>
            </w:r>
            <w:proofErr w:type="spellEnd"/>
            <w:r>
              <w:rPr>
                <w:sz w:val="20"/>
                <w:szCs w:val="20"/>
              </w:rPr>
              <w:t xml:space="preserve"> local investigation report to follow. </w:t>
            </w:r>
          </w:p>
        </w:tc>
      </w:tr>
      <w:tr w:rsidR="000C7BB7" w14:paraId="024C285A" w14:textId="77777777" w:rsidTr="007127BA">
        <w:trPr>
          <w:trHeight w:val="480"/>
        </w:trPr>
        <w:tc>
          <w:tcPr>
            <w:tcW w:w="841" w:type="dxa"/>
            <w:tcBorders>
              <w:top w:val="single" w:sz="6" w:space="0" w:color="auto"/>
              <w:left w:val="single" w:sz="6" w:space="0" w:color="auto"/>
              <w:bottom w:val="single" w:sz="6" w:space="0" w:color="auto"/>
              <w:right w:val="single" w:sz="6" w:space="0" w:color="auto"/>
            </w:tcBorders>
            <w:hideMark/>
          </w:tcPr>
          <w:p w14:paraId="2CE6C2C9" w14:textId="77777777" w:rsidR="000C7BB7" w:rsidRDefault="000C7BB7">
            <w:pPr>
              <w:textAlignment w:val="baseline"/>
              <w:rPr>
                <w:rFonts w:ascii="Times New Roman" w:hAnsi="Times New Roman" w:cs="Times New Roman"/>
              </w:rPr>
            </w:pPr>
            <w:r>
              <w:rPr>
                <w:sz w:val="20"/>
                <w:szCs w:val="20"/>
              </w:rPr>
              <w:t>16/03/22 </w:t>
            </w:r>
          </w:p>
          <w:p w14:paraId="2BCB71A9" w14:textId="77777777" w:rsidR="000C7BB7" w:rsidRDefault="000C7BB7">
            <w:pPr>
              <w:textAlignment w:val="baseline"/>
              <w:rPr>
                <w:rFonts w:ascii="Times New Roman" w:hAnsi="Times New Roman" w:cs="Times New Roman"/>
              </w:rPr>
            </w:pPr>
            <w:r>
              <w:rPr>
                <w:sz w:val="20"/>
                <w:szCs w:val="20"/>
              </w:rPr>
              <w:t> </w:t>
            </w:r>
          </w:p>
          <w:p w14:paraId="36D435AA" w14:textId="77777777" w:rsidR="000C7BB7" w:rsidRDefault="000C7BB7">
            <w:pPr>
              <w:textAlignment w:val="baseline"/>
              <w:rPr>
                <w:rFonts w:ascii="Times New Roman" w:hAnsi="Times New Roman" w:cs="Times New Roman"/>
              </w:rPr>
            </w:pPr>
            <w:r>
              <w:rPr>
                <w:sz w:val="20"/>
                <w:szCs w:val="20"/>
              </w:rPr>
              <w:t>I08894 </w:t>
            </w:r>
          </w:p>
        </w:tc>
        <w:tc>
          <w:tcPr>
            <w:tcW w:w="1418" w:type="dxa"/>
            <w:tcBorders>
              <w:top w:val="single" w:sz="6" w:space="0" w:color="auto"/>
              <w:left w:val="single" w:sz="6" w:space="0" w:color="auto"/>
              <w:bottom w:val="single" w:sz="6" w:space="0" w:color="auto"/>
              <w:right w:val="single" w:sz="6" w:space="0" w:color="auto"/>
            </w:tcBorders>
            <w:hideMark/>
          </w:tcPr>
          <w:p w14:paraId="061B895D" w14:textId="77777777" w:rsidR="000C7BB7" w:rsidRDefault="000C7BB7">
            <w:pPr>
              <w:textAlignment w:val="baseline"/>
              <w:rPr>
                <w:rFonts w:ascii="Times New Roman" w:hAnsi="Times New Roman" w:cs="Times New Roman"/>
              </w:rPr>
            </w:pPr>
            <w:r>
              <w:rPr>
                <w:color w:val="000000"/>
                <w:sz w:val="20"/>
                <w:szCs w:val="20"/>
              </w:rPr>
              <w:t>Near miss or hazardous condition. </w:t>
            </w:r>
          </w:p>
          <w:p w14:paraId="697156A7" w14:textId="77777777" w:rsidR="000C7BB7" w:rsidRDefault="000C7BB7">
            <w:pPr>
              <w:textAlignment w:val="baseline"/>
              <w:rPr>
                <w:rFonts w:ascii="Times New Roman" w:hAnsi="Times New Roman" w:cs="Times New Roman"/>
              </w:rPr>
            </w:pPr>
            <w:r>
              <w:rPr>
                <w:color w:val="000000"/>
                <w:sz w:val="20"/>
                <w:szCs w:val="20"/>
              </w:rPr>
              <w:t> </w:t>
            </w:r>
          </w:p>
          <w:p w14:paraId="3C162267" w14:textId="77777777" w:rsidR="000C7BB7" w:rsidRDefault="000C7BB7">
            <w:pPr>
              <w:textAlignment w:val="baseline"/>
              <w:rPr>
                <w:rFonts w:ascii="Times New Roman" w:hAnsi="Times New Roman" w:cs="Times New Roman"/>
              </w:rPr>
            </w:pPr>
            <w:r>
              <w:rPr>
                <w:color w:val="000000"/>
                <w:sz w:val="20"/>
                <w:szCs w:val="20"/>
              </w:rPr>
              <w:t>RAL </w:t>
            </w:r>
          </w:p>
          <w:p w14:paraId="3832AC2D" w14:textId="77777777" w:rsidR="000C7BB7" w:rsidRDefault="000C7BB7">
            <w:pPr>
              <w:textAlignment w:val="baseline"/>
              <w:rPr>
                <w:rFonts w:ascii="Times New Roman" w:hAnsi="Times New Roman" w:cs="Times New Roman"/>
              </w:rPr>
            </w:pPr>
            <w:r>
              <w:rPr>
                <w:color w:val="000000"/>
                <w:sz w:val="20"/>
                <w:szCs w:val="20"/>
              </w:rPr>
              <w:t>R6 </w:t>
            </w:r>
          </w:p>
          <w:p w14:paraId="0B03FD43" w14:textId="77777777" w:rsidR="000C7BB7" w:rsidRDefault="000C7BB7">
            <w:pPr>
              <w:textAlignment w:val="baseline"/>
              <w:rPr>
                <w:rFonts w:ascii="Times New Roman" w:hAnsi="Times New Roman" w:cs="Times New Roman"/>
              </w:rPr>
            </w:pPr>
            <w:r>
              <w:rPr>
                <w:color w:val="000000"/>
                <w:sz w:val="20"/>
                <w:szCs w:val="20"/>
              </w:rPr>
              <w:t> </w:t>
            </w:r>
          </w:p>
        </w:tc>
        <w:tc>
          <w:tcPr>
            <w:tcW w:w="4678" w:type="dxa"/>
            <w:tcBorders>
              <w:top w:val="single" w:sz="6" w:space="0" w:color="auto"/>
              <w:left w:val="single" w:sz="6" w:space="0" w:color="auto"/>
              <w:bottom w:val="single" w:sz="6" w:space="0" w:color="auto"/>
              <w:right w:val="single" w:sz="6" w:space="0" w:color="auto"/>
            </w:tcBorders>
            <w:hideMark/>
          </w:tcPr>
          <w:p w14:paraId="3317AEAF" w14:textId="77777777" w:rsidR="000C7BB7" w:rsidRDefault="000C7BB7">
            <w:pPr>
              <w:textAlignment w:val="baseline"/>
              <w:rPr>
                <w:rFonts w:ascii="Times New Roman" w:hAnsi="Times New Roman" w:cs="Times New Roman"/>
              </w:rPr>
            </w:pPr>
            <w:r>
              <w:rPr>
                <w:color w:val="000000"/>
                <w:sz w:val="20"/>
                <w:szCs w:val="20"/>
              </w:rPr>
              <w:t>TS2 power supply was being worked on during an agreed maintenance day. MCR crew had run down supply in the morning to facilitate the work. </w:t>
            </w:r>
          </w:p>
          <w:p w14:paraId="2E954405" w14:textId="77777777" w:rsidR="000C7BB7" w:rsidRDefault="000C7BB7">
            <w:pPr>
              <w:textAlignment w:val="baseline"/>
              <w:rPr>
                <w:rFonts w:ascii="Times New Roman" w:hAnsi="Times New Roman" w:cs="Times New Roman"/>
              </w:rPr>
            </w:pPr>
            <w:r>
              <w:rPr>
                <w:color w:val="000000"/>
                <w:sz w:val="20"/>
                <w:szCs w:val="20"/>
              </w:rPr>
              <w:t>When turning the unit back on it immediately increased in current and blew a sub converter resulting in a loud bang and flash. This was replaced and the supply turned back on and once again the supply immediately started to climb in current output, reaching over 7000A without any input from staff locally. It is believed despite being worked on current was being set remotely so that when the unit was turned on it attempted to reach that current immediately. No injuries to any person just equipment damage. </w:t>
            </w:r>
          </w:p>
          <w:p w14:paraId="2F5F427E" w14:textId="77777777" w:rsidR="000C7BB7" w:rsidRDefault="000C7BB7">
            <w:pPr>
              <w:textAlignment w:val="baseline"/>
              <w:rPr>
                <w:rFonts w:ascii="Times New Roman" w:hAnsi="Times New Roman" w:cs="Times New Roman"/>
              </w:rPr>
            </w:pPr>
            <w:r>
              <w:rPr>
                <w:color w:val="000000"/>
                <w:sz w:val="20"/>
                <w:szCs w:val="20"/>
              </w:rPr>
              <w:t> </w:t>
            </w:r>
          </w:p>
          <w:p w14:paraId="7486AAF8" w14:textId="77777777" w:rsidR="000C7BB7" w:rsidRDefault="00CE6DAD">
            <w:pPr>
              <w:textAlignment w:val="baseline"/>
              <w:rPr>
                <w:color w:val="000000"/>
                <w:sz w:val="20"/>
                <w:szCs w:val="20"/>
              </w:rPr>
            </w:pPr>
            <w:r>
              <w:rPr>
                <w:color w:val="000000"/>
                <w:sz w:val="20"/>
                <w:szCs w:val="20"/>
              </w:rPr>
              <w:t xml:space="preserve">Classified as </w:t>
            </w:r>
            <w:proofErr w:type="spellStart"/>
            <w:r>
              <w:rPr>
                <w:color w:val="000000"/>
                <w:sz w:val="20"/>
                <w:szCs w:val="20"/>
              </w:rPr>
              <w:t>SoPS</w:t>
            </w:r>
            <w:proofErr w:type="spellEnd"/>
            <w:r>
              <w:rPr>
                <w:color w:val="000000"/>
                <w:sz w:val="20"/>
                <w:szCs w:val="20"/>
              </w:rPr>
              <w:t> due to the potential for electrocution.</w:t>
            </w:r>
          </w:p>
          <w:p w14:paraId="6D59EC12" w14:textId="77777777" w:rsidR="002E2A50" w:rsidRDefault="002E2A50">
            <w:pPr>
              <w:textAlignment w:val="baseline"/>
              <w:rPr>
                <w:rFonts w:ascii="Times New Roman" w:hAnsi="Times New Roman" w:cs="Times New Roman"/>
              </w:rPr>
            </w:pPr>
          </w:p>
        </w:tc>
        <w:tc>
          <w:tcPr>
            <w:tcW w:w="3118" w:type="dxa"/>
            <w:tcBorders>
              <w:top w:val="single" w:sz="6" w:space="0" w:color="auto"/>
              <w:left w:val="single" w:sz="6" w:space="0" w:color="auto"/>
              <w:bottom w:val="single" w:sz="6" w:space="0" w:color="auto"/>
              <w:right w:val="single" w:sz="6" w:space="0" w:color="auto"/>
            </w:tcBorders>
            <w:hideMark/>
          </w:tcPr>
          <w:p w14:paraId="2DC251AC" w14:textId="77777777" w:rsidR="000C7BB7" w:rsidRDefault="000C7BB7">
            <w:pPr>
              <w:textAlignment w:val="baseline"/>
              <w:rPr>
                <w:rFonts w:ascii="Times New Roman" w:hAnsi="Times New Roman" w:cs="Times New Roman"/>
              </w:rPr>
            </w:pPr>
            <w:r>
              <w:rPr>
                <w:sz w:val="20"/>
                <w:szCs w:val="20"/>
              </w:rPr>
              <w:t>Still under investigation </w:t>
            </w:r>
          </w:p>
        </w:tc>
        <w:tc>
          <w:tcPr>
            <w:tcW w:w="3602" w:type="dxa"/>
            <w:tcBorders>
              <w:top w:val="single" w:sz="6" w:space="0" w:color="auto"/>
              <w:left w:val="single" w:sz="6" w:space="0" w:color="auto"/>
              <w:bottom w:val="single" w:sz="6" w:space="0" w:color="auto"/>
              <w:right w:val="single" w:sz="6" w:space="0" w:color="auto"/>
            </w:tcBorders>
            <w:hideMark/>
          </w:tcPr>
          <w:p w14:paraId="12C3F2F4" w14:textId="77777777" w:rsidR="000C7BB7" w:rsidRDefault="000C7BB7">
            <w:pPr>
              <w:textAlignment w:val="baseline"/>
              <w:rPr>
                <w:rFonts w:ascii="Times New Roman" w:hAnsi="Times New Roman" w:cs="Times New Roman"/>
              </w:rPr>
            </w:pPr>
            <w:proofErr w:type="spellStart"/>
            <w:r>
              <w:rPr>
                <w:sz w:val="20"/>
                <w:szCs w:val="20"/>
              </w:rPr>
              <w:t>SoPS</w:t>
            </w:r>
            <w:proofErr w:type="spellEnd"/>
            <w:r>
              <w:rPr>
                <w:sz w:val="20"/>
                <w:szCs w:val="20"/>
              </w:rPr>
              <w:t xml:space="preserve"> local investigation report to follow. </w:t>
            </w:r>
          </w:p>
        </w:tc>
      </w:tr>
    </w:tbl>
    <w:p w14:paraId="3EB4B087" w14:textId="77777777" w:rsidR="000C7BB7" w:rsidRDefault="000C7BB7" w:rsidP="000C7BB7">
      <w:pPr>
        <w:textAlignment w:val="baseline"/>
        <w:rPr>
          <w:sz w:val="32"/>
          <w:szCs w:val="32"/>
        </w:rPr>
      </w:pPr>
      <w:r>
        <w:rPr>
          <w:rFonts w:ascii="Palatino Linotype" w:hAnsi="Palatino Linotype"/>
          <w:sz w:val="22"/>
          <w:szCs w:val="22"/>
        </w:rPr>
        <w:t> </w:t>
      </w:r>
    </w:p>
    <w:p w14:paraId="34E50EDA" w14:textId="77777777" w:rsidR="000C7BB7" w:rsidRDefault="000C7BB7" w:rsidP="000C7BB7">
      <w:pPr>
        <w:textAlignment w:val="baseline"/>
        <w:rPr>
          <w:sz w:val="32"/>
          <w:szCs w:val="32"/>
        </w:rPr>
      </w:pPr>
      <w:r>
        <w:rPr>
          <w:rFonts w:ascii="Palatino Linotype" w:hAnsi="Palatino Linotype"/>
          <w:sz w:val="22"/>
          <w:szCs w:val="22"/>
        </w:rPr>
        <w:t> </w:t>
      </w:r>
      <w:r>
        <w:rPr>
          <w:rFonts w:ascii="Lucida Sans" w:hAnsi="Lucida Sans"/>
          <w:sz w:val="22"/>
          <w:szCs w:val="22"/>
        </w:rPr>
        <w:t> </w:t>
      </w:r>
    </w:p>
    <w:p w14:paraId="52778993" w14:textId="77777777" w:rsidR="00203163" w:rsidRPr="001E54BA" w:rsidRDefault="00203163" w:rsidP="00FA6321">
      <w:pPr>
        <w:pStyle w:val="BodyText"/>
        <w:spacing w:after="120"/>
        <w:rPr>
          <w:rFonts w:ascii="Arial" w:hAnsi="Arial"/>
          <w:color w:val="FF0000"/>
          <w:sz w:val="32"/>
        </w:rPr>
        <w:sectPr w:rsidR="00203163" w:rsidRPr="001E54BA" w:rsidSect="00203163">
          <w:footerReference w:type="even" r:id="rId31"/>
          <w:footerReference w:type="default" r:id="rId32"/>
          <w:pgSz w:w="16838" w:h="11906" w:orient="landscape"/>
          <w:pgMar w:top="720" w:right="720" w:bottom="1077" w:left="1077" w:header="709" w:footer="709" w:gutter="0"/>
          <w:cols w:space="708"/>
          <w:docGrid w:linePitch="360"/>
        </w:sectPr>
      </w:pPr>
    </w:p>
    <w:p w14:paraId="4EE5B813" w14:textId="77777777" w:rsidR="00BA66C4" w:rsidRDefault="00BA66C4" w:rsidP="00FA6321">
      <w:pPr>
        <w:pStyle w:val="BodyText"/>
        <w:rPr>
          <w:rFonts w:ascii="Arial" w:hAnsi="Arial"/>
          <w:b/>
        </w:rPr>
      </w:pPr>
      <w:r>
        <w:rPr>
          <w:rFonts w:ascii="Arial" w:hAnsi="Arial"/>
          <w:b/>
          <w:szCs w:val="24"/>
        </w:rPr>
        <w:t>Appendix 2</w:t>
      </w:r>
      <w:r w:rsidR="00872F77" w:rsidRPr="00AB05CF">
        <w:rPr>
          <w:rFonts w:ascii="Arial" w:hAnsi="Arial"/>
          <w:b/>
          <w:szCs w:val="24"/>
        </w:rPr>
        <w:t>:</w:t>
      </w:r>
      <w:r w:rsidR="006E748B">
        <w:rPr>
          <w:rFonts w:ascii="Arial" w:hAnsi="Arial"/>
          <w:b/>
          <w:szCs w:val="24"/>
        </w:rPr>
        <w:tab/>
      </w:r>
      <w:r w:rsidR="0047743E" w:rsidRPr="006E748B">
        <w:rPr>
          <w:rFonts w:ascii="Arial" w:hAnsi="Arial"/>
          <w:b/>
        </w:rPr>
        <w:t>Summary of</w:t>
      </w:r>
      <w:r w:rsidR="00466337" w:rsidRPr="006E748B">
        <w:rPr>
          <w:rFonts w:ascii="Arial" w:hAnsi="Arial"/>
          <w:b/>
        </w:rPr>
        <w:t xml:space="preserve"> </w:t>
      </w:r>
      <w:r>
        <w:rPr>
          <w:rFonts w:ascii="Arial" w:hAnsi="Arial"/>
          <w:b/>
        </w:rPr>
        <w:t>PPD injury incidents</w:t>
      </w:r>
      <w:r w:rsidR="00FA6321">
        <w:rPr>
          <w:rFonts w:ascii="Arial" w:hAnsi="Arial"/>
          <w:b/>
        </w:rPr>
        <w:t xml:space="preserve"> for Q4</w:t>
      </w:r>
    </w:p>
    <w:p w14:paraId="5DD38B6A" w14:textId="77777777" w:rsidR="00FA6321" w:rsidRPr="00FA6321" w:rsidRDefault="00FA6321" w:rsidP="00FA6321">
      <w:pPr>
        <w:pStyle w:val="BodyText"/>
        <w:rPr>
          <w:rFonts w:ascii="Arial" w:hAnsi="Arial"/>
          <w:b/>
        </w:rPr>
      </w:pPr>
    </w:p>
    <w:tbl>
      <w:tblPr>
        <w:tblW w:w="14309" w:type="dxa"/>
        <w:tblBorders>
          <w:top w:val="single" w:sz="6" w:space="0" w:color="C4C6C8"/>
          <w:left w:val="single" w:sz="6" w:space="0" w:color="C4C6C8"/>
          <w:bottom w:val="single" w:sz="6" w:space="0" w:color="C4C6C8"/>
          <w:right w:val="single" w:sz="6" w:space="0" w:color="C4C6C8"/>
        </w:tblBorders>
        <w:tblCellMar>
          <w:left w:w="0" w:type="dxa"/>
          <w:right w:w="0" w:type="dxa"/>
        </w:tblCellMar>
        <w:tblLook w:val="04A0" w:firstRow="1" w:lastRow="0" w:firstColumn="1" w:lastColumn="0" w:noHBand="0" w:noVBand="1"/>
      </w:tblPr>
      <w:tblGrid>
        <w:gridCol w:w="22"/>
        <w:gridCol w:w="21"/>
        <w:gridCol w:w="912"/>
        <w:gridCol w:w="1078"/>
        <w:gridCol w:w="1102"/>
        <w:gridCol w:w="1393"/>
        <w:gridCol w:w="6379"/>
        <w:gridCol w:w="2257"/>
        <w:gridCol w:w="1145"/>
      </w:tblGrid>
      <w:tr w:rsidR="00AB05CF" w:rsidRPr="00AB05CF" w14:paraId="38B7ADD3" w14:textId="77777777" w:rsidTr="00BA66C4">
        <w:trPr>
          <w:trHeight w:val="340"/>
        </w:trPr>
        <w:tc>
          <w:tcPr>
            <w:tcW w:w="22" w:type="dxa"/>
            <w:tcBorders>
              <w:top w:val="nil"/>
              <w:left w:val="single" w:sz="6" w:space="0" w:color="BBC0C3"/>
              <w:bottom w:val="single" w:sz="6" w:space="0" w:color="BBC0C3"/>
              <w:right w:val="nil"/>
            </w:tcBorders>
          </w:tcPr>
          <w:p w14:paraId="17984B89" w14:textId="77777777" w:rsidR="00214DD4" w:rsidRPr="00AB05CF" w:rsidRDefault="00214DD4" w:rsidP="00214DD4">
            <w:pPr>
              <w:rPr>
                <w:b/>
                <w:sz w:val="20"/>
                <w:szCs w:val="20"/>
              </w:rPr>
            </w:pPr>
          </w:p>
        </w:tc>
        <w:tc>
          <w:tcPr>
            <w:tcW w:w="21" w:type="dxa"/>
            <w:tcBorders>
              <w:top w:val="nil"/>
              <w:left w:val="single" w:sz="6" w:space="0" w:color="BBC0C3"/>
              <w:bottom w:val="single" w:sz="6" w:space="0" w:color="BBC0C3"/>
              <w:right w:val="single" w:sz="4" w:space="0" w:color="auto"/>
            </w:tcBorders>
          </w:tcPr>
          <w:p w14:paraId="48967B12" w14:textId="77777777" w:rsidR="00214DD4" w:rsidRPr="00AB05CF" w:rsidRDefault="00214DD4" w:rsidP="000F77F4">
            <w:pPr>
              <w:pStyle w:val="ListParagraph"/>
              <w:numPr>
                <w:ilvl w:val="0"/>
                <w:numId w:val="6"/>
              </w:numPr>
              <w:rPr>
                <w:b/>
                <w:sz w:val="20"/>
                <w:szCs w:val="20"/>
              </w:rPr>
            </w:pPr>
          </w:p>
        </w:tc>
        <w:tc>
          <w:tcPr>
            <w:tcW w:w="9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0" w:type="dxa"/>
              <w:left w:w="150" w:type="dxa"/>
              <w:bottom w:w="150" w:type="dxa"/>
              <w:right w:w="150" w:type="dxa"/>
            </w:tcMar>
            <w:vAlign w:val="center"/>
            <w:hideMark/>
          </w:tcPr>
          <w:p w14:paraId="4FFC3323" w14:textId="77777777" w:rsidR="00214DD4" w:rsidRPr="006E748B" w:rsidRDefault="004608BF" w:rsidP="00AB05CF">
            <w:pPr>
              <w:jc w:val="center"/>
              <w:rPr>
                <w:b/>
                <w:sz w:val="20"/>
                <w:szCs w:val="20"/>
              </w:rPr>
            </w:pPr>
            <w:r w:rsidRPr="006E748B">
              <w:rPr>
                <w:b/>
                <w:sz w:val="20"/>
                <w:szCs w:val="20"/>
              </w:rPr>
              <w:t>Ref</w:t>
            </w:r>
          </w:p>
        </w:tc>
        <w:tc>
          <w:tcPr>
            <w:tcW w:w="10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29823" w14:textId="77777777" w:rsidR="00214DD4" w:rsidRPr="006E748B" w:rsidRDefault="004608BF" w:rsidP="00AB05CF">
            <w:pPr>
              <w:jc w:val="center"/>
              <w:rPr>
                <w:b/>
                <w:sz w:val="20"/>
                <w:szCs w:val="20"/>
              </w:rPr>
            </w:pPr>
            <w:r w:rsidRPr="006E748B">
              <w:rPr>
                <w:b/>
                <w:sz w:val="20"/>
                <w:szCs w:val="20"/>
              </w:rPr>
              <w:t>Date</w:t>
            </w:r>
          </w:p>
        </w:tc>
        <w:tc>
          <w:tcPr>
            <w:tcW w:w="11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D34910" w14:textId="77777777" w:rsidR="00214DD4" w:rsidRPr="006E748B" w:rsidRDefault="002E2A50" w:rsidP="00AB05CF">
            <w:pPr>
              <w:jc w:val="center"/>
              <w:rPr>
                <w:b/>
                <w:sz w:val="20"/>
                <w:szCs w:val="20"/>
              </w:rPr>
            </w:pPr>
            <w:r w:rsidRPr="006E748B">
              <w:rPr>
                <w:b/>
                <w:sz w:val="20"/>
                <w:szCs w:val="20"/>
              </w:rPr>
              <w:t>Site</w:t>
            </w:r>
          </w:p>
        </w:tc>
        <w:tc>
          <w:tcPr>
            <w:tcW w:w="139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0" w:type="dxa"/>
              <w:left w:w="150" w:type="dxa"/>
              <w:bottom w:w="150" w:type="dxa"/>
              <w:right w:w="150" w:type="dxa"/>
            </w:tcMar>
            <w:vAlign w:val="center"/>
            <w:hideMark/>
          </w:tcPr>
          <w:p w14:paraId="06A6B632" w14:textId="77777777" w:rsidR="00214DD4" w:rsidRPr="006E748B" w:rsidRDefault="004608BF" w:rsidP="00214DD4">
            <w:pPr>
              <w:rPr>
                <w:b/>
                <w:sz w:val="20"/>
                <w:szCs w:val="20"/>
              </w:rPr>
            </w:pPr>
            <w:r w:rsidRPr="006E748B">
              <w:rPr>
                <w:b/>
                <w:sz w:val="20"/>
                <w:szCs w:val="20"/>
              </w:rPr>
              <w:t>Location</w:t>
            </w:r>
          </w:p>
        </w:tc>
        <w:tc>
          <w:tcPr>
            <w:tcW w:w="637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0" w:type="dxa"/>
              <w:left w:w="150" w:type="dxa"/>
              <w:bottom w:w="150" w:type="dxa"/>
              <w:right w:w="150" w:type="dxa"/>
            </w:tcMar>
            <w:vAlign w:val="center"/>
            <w:hideMark/>
          </w:tcPr>
          <w:p w14:paraId="44A8454D" w14:textId="77777777" w:rsidR="00214DD4" w:rsidRPr="006E748B" w:rsidRDefault="00214DD4" w:rsidP="00214DD4">
            <w:pPr>
              <w:rPr>
                <w:b/>
                <w:sz w:val="20"/>
                <w:szCs w:val="20"/>
              </w:rPr>
            </w:pPr>
            <w:r w:rsidRPr="006E748B">
              <w:rPr>
                <w:b/>
                <w:sz w:val="20"/>
                <w:szCs w:val="20"/>
              </w:rPr>
              <w:t>Incident Details</w:t>
            </w:r>
          </w:p>
        </w:tc>
        <w:tc>
          <w:tcPr>
            <w:tcW w:w="225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0" w:type="dxa"/>
              <w:left w:w="150" w:type="dxa"/>
              <w:bottom w:w="150" w:type="dxa"/>
              <w:right w:w="150" w:type="dxa"/>
            </w:tcMar>
            <w:vAlign w:val="center"/>
            <w:hideMark/>
          </w:tcPr>
          <w:p w14:paraId="06776A1A" w14:textId="77777777" w:rsidR="00214DD4" w:rsidRPr="006E748B" w:rsidRDefault="004608BF" w:rsidP="00214DD4">
            <w:pPr>
              <w:rPr>
                <w:b/>
                <w:sz w:val="20"/>
                <w:szCs w:val="20"/>
              </w:rPr>
            </w:pPr>
            <w:r w:rsidRPr="006E748B">
              <w:rPr>
                <w:b/>
                <w:sz w:val="20"/>
                <w:szCs w:val="20"/>
              </w:rPr>
              <w:t>Type of Incident</w:t>
            </w:r>
          </w:p>
        </w:tc>
        <w:tc>
          <w:tcPr>
            <w:tcW w:w="114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0" w:type="dxa"/>
              <w:left w:w="150" w:type="dxa"/>
              <w:bottom w:w="150" w:type="dxa"/>
              <w:right w:w="150" w:type="dxa"/>
            </w:tcMar>
            <w:vAlign w:val="center"/>
            <w:hideMark/>
          </w:tcPr>
          <w:p w14:paraId="2E2E13BB" w14:textId="77777777" w:rsidR="00214DD4" w:rsidRPr="006E748B" w:rsidRDefault="00214DD4" w:rsidP="00214DD4">
            <w:pPr>
              <w:rPr>
                <w:b/>
                <w:sz w:val="20"/>
                <w:szCs w:val="20"/>
              </w:rPr>
            </w:pPr>
            <w:r w:rsidRPr="006E748B">
              <w:rPr>
                <w:b/>
                <w:sz w:val="20"/>
                <w:szCs w:val="20"/>
              </w:rPr>
              <w:t>Incident Severity</w:t>
            </w:r>
          </w:p>
        </w:tc>
      </w:tr>
      <w:tr w:rsidR="00AB05CF" w:rsidRPr="00AB05CF" w14:paraId="5542B459" w14:textId="77777777" w:rsidTr="00BA66C4">
        <w:trPr>
          <w:trHeight w:val="20"/>
        </w:trPr>
        <w:tc>
          <w:tcPr>
            <w:tcW w:w="22" w:type="dxa"/>
            <w:tcBorders>
              <w:top w:val="nil"/>
              <w:left w:val="single" w:sz="6" w:space="0" w:color="BBC0C3"/>
              <w:bottom w:val="nil"/>
              <w:right w:val="nil"/>
            </w:tcBorders>
          </w:tcPr>
          <w:p w14:paraId="799436AA" w14:textId="77777777" w:rsidR="00AB05CF" w:rsidRPr="00AB05CF" w:rsidRDefault="00AB05CF" w:rsidP="00AB05CF">
            <w:pPr>
              <w:rPr>
                <w:sz w:val="20"/>
                <w:szCs w:val="20"/>
              </w:rPr>
            </w:pPr>
          </w:p>
        </w:tc>
        <w:tc>
          <w:tcPr>
            <w:tcW w:w="21" w:type="dxa"/>
            <w:tcBorders>
              <w:top w:val="nil"/>
              <w:left w:val="single" w:sz="6" w:space="0" w:color="BBC0C3"/>
              <w:bottom w:val="nil"/>
              <w:right w:val="single" w:sz="4" w:space="0" w:color="auto"/>
            </w:tcBorders>
          </w:tcPr>
          <w:p w14:paraId="46020EBE" w14:textId="77777777" w:rsidR="00AB05CF" w:rsidRPr="00AB05CF" w:rsidRDefault="00AB05CF" w:rsidP="00AB05CF">
            <w:pPr>
              <w:pStyle w:val="ListParagraph"/>
              <w:numPr>
                <w:ilvl w:val="0"/>
                <w:numId w:val="6"/>
              </w:numPr>
              <w:rPr>
                <w:sz w:val="20"/>
                <w:szCs w:val="20"/>
              </w:rPr>
            </w:pPr>
          </w:p>
        </w:tc>
        <w:tc>
          <w:tcPr>
            <w:tcW w:w="912"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tcPr>
          <w:p w14:paraId="57FC79F2" w14:textId="77777777" w:rsidR="00AB05CF" w:rsidRPr="006E748B" w:rsidRDefault="00AB05CF" w:rsidP="00BA66C4">
            <w:pPr>
              <w:jc w:val="center"/>
              <w:rPr>
                <w:sz w:val="20"/>
                <w:szCs w:val="20"/>
              </w:rPr>
            </w:pPr>
            <w:r w:rsidRPr="006E748B">
              <w:rPr>
                <w:sz w:val="20"/>
                <w:szCs w:val="20"/>
              </w:rPr>
              <w:t>I08</w:t>
            </w:r>
            <w:r w:rsidR="00BA66C4">
              <w:rPr>
                <w:sz w:val="20"/>
                <w:szCs w:val="20"/>
              </w:rPr>
              <w:t>877</w:t>
            </w:r>
          </w:p>
        </w:tc>
        <w:tc>
          <w:tcPr>
            <w:tcW w:w="1078" w:type="dxa"/>
            <w:tcBorders>
              <w:top w:val="single" w:sz="4" w:space="0" w:color="auto"/>
              <w:left w:val="single" w:sz="4" w:space="0" w:color="auto"/>
              <w:bottom w:val="single" w:sz="4" w:space="0" w:color="auto"/>
              <w:right w:val="single" w:sz="4" w:space="0" w:color="auto"/>
            </w:tcBorders>
            <w:vAlign w:val="center"/>
          </w:tcPr>
          <w:p w14:paraId="0BDF1A79" w14:textId="77777777" w:rsidR="00AB05CF" w:rsidRPr="006E748B" w:rsidRDefault="00AB05CF" w:rsidP="00AB05CF">
            <w:pPr>
              <w:jc w:val="center"/>
              <w:rPr>
                <w:sz w:val="20"/>
                <w:szCs w:val="20"/>
              </w:rPr>
            </w:pPr>
            <w:r w:rsidRPr="006E748B">
              <w:rPr>
                <w:sz w:val="20"/>
                <w:szCs w:val="20"/>
              </w:rPr>
              <w:t>16/02/2022</w:t>
            </w:r>
          </w:p>
        </w:tc>
        <w:tc>
          <w:tcPr>
            <w:tcW w:w="1102" w:type="dxa"/>
            <w:tcBorders>
              <w:top w:val="single" w:sz="4" w:space="0" w:color="auto"/>
              <w:left w:val="single" w:sz="4" w:space="0" w:color="auto"/>
              <w:bottom w:val="single" w:sz="4" w:space="0" w:color="auto"/>
              <w:right w:val="single" w:sz="4" w:space="0" w:color="auto"/>
            </w:tcBorders>
            <w:vAlign w:val="center"/>
          </w:tcPr>
          <w:p w14:paraId="09075A78" w14:textId="77777777" w:rsidR="00AB05CF" w:rsidRPr="006E748B" w:rsidRDefault="00BA66C4" w:rsidP="00AB05CF">
            <w:pPr>
              <w:jc w:val="center"/>
              <w:rPr>
                <w:sz w:val="20"/>
                <w:szCs w:val="20"/>
              </w:rPr>
            </w:pPr>
            <w:proofErr w:type="spellStart"/>
            <w:r>
              <w:rPr>
                <w:sz w:val="20"/>
                <w:szCs w:val="20"/>
              </w:rPr>
              <w:t>Boulby</w:t>
            </w:r>
            <w:proofErr w:type="spellEnd"/>
          </w:p>
        </w:tc>
        <w:tc>
          <w:tcPr>
            <w:tcW w:w="1393"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tcPr>
          <w:p w14:paraId="7A265E25" w14:textId="77777777" w:rsidR="00AB05CF" w:rsidRPr="006E748B" w:rsidRDefault="00BA66C4" w:rsidP="00AB05CF">
            <w:pPr>
              <w:rPr>
                <w:sz w:val="20"/>
                <w:szCs w:val="20"/>
              </w:rPr>
            </w:pPr>
            <w:r>
              <w:rPr>
                <w:sz w:val="20"/>
                <w:szCs w:val="20"/>
              </w:rPr>
              <w:t>Surface building</w:t>
            </w:r>
          </w:p>
        </w:tc>
        <w:tc>
          <w:tcPr>
            <w:tcW w:w="6379"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tcPr>
          <w:p w14:paraId="2CF6A642" w14:textId="77777777" w:rsidR="00AB05CF" w:rsidRDefault="00BA66C4" w:rsidP="00BA66C4">
            <w:pPr>
              <w:rPr>
                <w:sz w:val="20"/>
                <w:szCs w:val="20"/>
              </w:rPr>
            </w:pPr>
            <w:r w:rsidRPr="00BA66C4">
              <w:rPr>
                <w:sz w:val="20"/>
                <w:szCs w:val="20"/>
              </w:rPr>
              <w:t xml:space="preserve">The statement from </w:t>
            </w:r>
            <w:r>
              <w:rPr>
                <w:sz w:val="20"/>
                <w:szCs w:val="20"/>
              </w:rPr>
              <w:t>IP</w:t>
            </w:r>
            <w:r w:rsidRPr="00BA66C4">
              <w:rPr>
                <w:sz w:val="20"/>
                <w:szCs w:val="20"/>
              </w:rPr>
              <w:t xml:space="preserve"> regarding his accident is as follows: ‘At 13.45 of the afternoon of 2nd February 2022, I was constructing the framework for a scientific experiment directly outside the surface laboratory. As part of the construction I removed my protective gloves as I had to hand tighten a fastening. Once it was hand tight, I required a spanner to fully tighten the fastening and therefore I went to a toolbox to search for the right spanner. I inserted my hand into the toolbox trying to locate the spanner and inadvertently touched the open blade of a paint scraper which was hidden in the toolbox which resulted in lacerating the middle finger of my right hand. I then proceeded to the Medical Centre for attention.”</w:t>
            </w:r>
          </w:p>
          <w:p w14:paraId="0D54EC59" w14:textId="77777777" w:rsidR="00BA66C4" w:rsidRDefault="00BA66C4" w:rsidP="00BA66C4">
            <w:pPr>
              <w:rPr>
                <w:sz w:val="20"/>
                <w:szCs w:val="20"/>
              </w:rPr>
            </w:pPr>
          </w:p>
          <w:p w14:paraId="0DFBD8EB" w14:textId="77777777" w:rsidR="00BA66C4" w:rsidRPr="006E748B" w:rsidRDefault="00BA66C4" w:rsidP="00BA66C4">
            <w:pPr>
              <w:rPr>
                <w:sz w:val="20"/>
                <w:szCs w:val="20"/>
              </w:rPr>
            </w:pPr>
            <w:r>
              <w:rPr>
                <w:sz w:val="20"/>
                <w:szCs w:val="20"/>
              </w:rPr>
              <w:t>NOTE – This appears to be the same incident – currently verifying</w:t>
            </w:r>
          </w:p>
        </w:tc>
        <w:tc>
          <w:tcPr>
            <w:tcW w:w="2257"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tcPr>
          <w:p w14:paraId="11BD66E5" w14:textId="77777777" w:rsidR="00AB05CF" w:rsidRPr="006E748B" w:rsidRDefault="00BA66C4" w:rsidP="00AB05CF">
            <w:pPr>
              <w:rPr>
                <w:sz w:val="20"/>
                <w:szCs w:val="20"/>
              </w:rPr>
            </w:pPr>
            <w:r w:rsidRPr="00BA66C4">
              <w:rPr>
                <w:sz w:val="20"/>
                <w:szCs w:val="20"/>
              </w:rPr>
              <w:t>4 Non Lost Time - Treated by First Aider or no Treatment Required</w:t>
            </w:r>
          </w:p>
        </w:tc>
        <w:tc>
          <w:tcPr>
            <w:tcW w:w="114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vAlign w:val="center"/>
          </w:tcPr>
          <w:p w14:paraId="2A212986" w14:textId="77777777" w:rsidR="00AB05CF" w:rsidRPr="006E748B" w:rsidRDefault="00BA66C4" w:rsidP="00AB05CF">
            <w:pPr>
              <w:rPr>
                <w:sz w:val="20"/>
                <w:szCs w:val="20"/>
              </w:rPr>
            </w:pPr>
            <w:r>
              <w:rPr>
                <w:sz w:val="20"/>
                <w:szCs w:val="20"/>
              </w:rPr>
              <w:t>Minor</w:t>
            </w:r>
          </w:p>
        </w:tc>
      </w:tr>
    </w:tbl>
    <w:p w14:paraId="7B0D9CC9" w14:textId="77777777" w:rsidR="0046640F" w:rsidRPr="00AB05CF" w:rsidRDefault="0046640F">
      <w:pPr>
        <w:rPr>
          <w:b/>
        </w:rPr>
      </w:pPr>
    </w:p>
    <w:p w14:paraId="5444BEC8" w14:textId="77777777" w:rsidR="00FF4675" w:rsidRPr="00AB05CF" w:rsidRDefault="00FF4675">
      <w:pPr>
        <w:rPr>
          <w:b/>
        </w:rPr>
      </w:pPr>
      <w:r w:rsidRPr="00AB05CF">
        <w:rPr>
          <w:b/>
        </w:rPr>
        <w:br w:type="page"/>
      </w:r>
    </w:p>
    <w:p w14:paraId="6C57F0EB" w14:textId="77777777" w:rsidR="00946E9F" w:rsidRPr="00CA3025" w:rsidRDefault="00BA66C4" w:rsidP="00946E9F">
      <w:pPr>
        <w:rPr>
          <w:b/>
        </w:rPr>
      </w:pPr>
      <w:r>
        <w:rPr>
          <w:b/>
        </w:rPr>
        <w:t>Appendix 3</w:t>
      </w:r>
      <w:r w:rsidR="006E748B">
        <w:rPr>
          <w:b/>
        </w:rPr>
        <w:t>:</w:t>
      </w:r>
      <w:r w:rsidR="006E748B">
        <w:rPr>
          <w:b/>
        </w:rPr>
        <w:tab/>
      </w:r>
      <w:r>
        <w:rPr>
          <w:b/>
        </w:rPr>
        <w:t xml:space="preserve">PPD’s </w:t>
      </w:r>
      <w:r w:rsidR="00946E9F" w:rsidRPr="00CA3025">
        <w:rPr>
          <w:b/>
        </w:rPr>
        <w:t xml:space="preserve">Overdue </w:t>
      </w:r>
      <w:r>
        <w:rPr>
          <w:b/>
        </w:rPr>
        <w:t xml:space="preserve">Safety Tour </w:t>
      </w:r>
      <w:r w:rsidR="00946E9F" w:rsidRPr="00CA3025">
        <w:rPr>
          <w:b/>
        </w:rPr>
        <w:t xml:space="preserve">Actions in </w:t>
      </w:r>
      <w:proofErr w:type="spellStart"/>
      <w:r w:rsidR="00946E9F" w:rsidRPr="00CA3025">
        <w:rPr>
          <w:b/>
        </w:rPr>
        <w:t>Evotix</w:t>
      </w:r>
      <w:proofErr w:type="spellEnd"/>
      <w:r w:rsidR="00946E9F" w:rsidRPr="00CA3025">
        <w:rPr>
          <w:b/>
        </w:rPr>
        <w:t xml:space="preserve"> Assure (SHE Assure)</w:t>
      </w:r>
    </w:p>
    <w:p w14:paraId="04C267A7" w14:textId="77777777" w:rsidR="00946E9F" w:rsidRDefault="00946E9F" w:rsidP="00946E9F">
      <w:pPr>
        <w:rPr>
          <w:b/>
          <w:color w:val="FF0000"/>
        </w:rPr>
      </w:pPr>
    </w:p>
    <w:tbl>
      <w:tblPr>
        <w:tblW w:w="13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5954"/>
        <w:gridCol w:w="1417"/>
        <w:gridCol w:w="1418"/>
        <w:gridCol w:w="1217"/>
        <w:gridCol w:w="1416"/>
      </w:tblGrid>
      <w:tr w:rsidR="00BA66C4" w:rsidRPr="00BA66C4" w14:paraId="5B68B663" w14:textId="77777777" w:rsidTr="00BA66C4">
        <w:trPr>
          <w:trHeight w:val="989"/>
        </w:trPr>
        <w:tc>
          <w:tcPr>
            <w:tcW w:w="2400" w:type="dxa"/>
            <w:shd w:val="clear" w:color="auto" w:fill="DBE5F1" w:themeFill="accent1" w:themeFillTint="33"/>
            <w:noWrap/>
            <w:textDirection w:val="btLr"/>
            <w:vAlign w:val="center"/>
            <w:hideMark/>
          </w:tcPr>
          <w:p w14:paraId="310F23F2" w14:textId="77777777" w:rsidR="00BA66C4" w:rsidRPr="00BA66C4" w:rsidRDefault="00BA66C4" w:rsidP="00BA66C4">
            <w:pPr>
              <w:jc w:val="center"/>
              <w:rPr>
                <w:b/>
                <w:bCs/>
                <w:sz w:val="20"/>
                <w:szCs w:val="20"/>
              </w:rPr>
            </w:pPr>
            <w:r w:rsidRPr="00BA66C4">
              <w:rPr>
                <w:b/>
                <w:bCs/>
                <w:sz w:val="20"/>
                <w:szCs w:val="20"/>
              </w:rPr>
              <w:t>Action Title</w:t>
            </w:r>
          </w:p>
        </w:tc>
        <w:tc>
          <w:tcPr>
            <w:tcW w:w="5954" w:type="dxa"/>
            <w:shd w:val="clear" w:color="auto" w:fill="DBE5F1" w:themeFill="accent1" w:themeFillTint="33"/>
            <w:noWrap/>
            <w:textDirection w:val="btLr"/>
            <w:vAlign w:val="center"/>
            <w:hideMark/>
          </w:tcPr>
          <w:p w14:paraId="2CE2D02F" w14:textId="77777777" w:rsidR="00BA66C4" w:rsidRPr="00BA66C4" w:rsidRDefault="00BA66C4" w:rsidP="00BA66C4">
            <w:pPr>
              <w:jc w:val="center"/>
              <w:rPr>
                <w:b/>
                <w:bCs/>
                <w:sz w:val="20"/>
                <w:szCs w:val="20"/>
              </w:rPr>
            </w:pPr>
            <w:r w:rsidRPr="00BA66C4">
              <w:rPr>
                <w:b/>
                <w:bCs/>
                <w:sz w:val="20"/>
                <w:szCs w:val="20"/>
              </w:rPr>
              <w:t>Action Detail</w:t>
            </w:r>
          </w:p>
        </w:tc>
        <w:tc>
          <w:tcPr>
            <w:tcW w:w="1417" w:type="dxa"/>
            <w:shd w:val="clear" w:color="auto" w:fill="DBE5F1" w:themeFill="accent1" w:themeFillTint="33"/>
            <w:noWrap/>
            <w:textDirection w:val="btLr"/>
            <w:vAlign w:val="center"/>
            <w:hideMark/>
          </w:tcPr>
          <w:p w14:paraId="145969AD" w14:textId="77777777" w:rsidR="00BA66C4" w:rsidRPr="00BA66C4" w:rsidRDefault="00BA66C4" w:rsidP="00BA66C4">
            <w:pPr>
              <w:jc w:val="center"/>
              <w:rPr>
                <w:b/>
                <w:bCs/>
                <w:sz w:val="20"/>
                <w:szCs w:val="20"/>
              </w:rPr>
            </w:pPr>
            <w:r w:rsidRPr="00BA66C4">
              <w:rPr>
                <w:b/>
                <w:bCs/>
                <w:sz w:val="20"/>
                <w:szCs w:val="20"/>
              </w:rPr>
              <w:t>Action For</w:t>
            </w:r>
          </w:p>
        </w:tc>
        <w:tc>
          <w:tcPr>
            <w:tcW w:w="1418" w:type="dxa"/>
            <w:shd w:val="clear" w:color="auto" w:fill="DBE5F1" w:themeFill="accent1" w:themeFillTint="33"/>
            <w:noWrap/>
            <w:textDirection w:val="btLr"/>
            <w:vAlign w:val="center"/>
            <w:hideMark/>
          </w:tcPr>
          <w:p w14:paraId="4537DA14" w14:textId="77777777" w:rsidR="00BA66C4" w:rsidRPr="00BA66C4" w:rsidRDefault="00BA66C4" w:rsidP="00BA66C4">
            <w:pPr>
              <w:jc w:val="center"/>
              <w:rPr>
                <w:b/>
                <w:bCs/>
                <w:sz w:val="20"/>
                <w:szCs w:val="20"/>
              </w:rPr>
            </w:pPr>
            <w:r w:rsidRPr="00BA66C4">
              <w:rPr>
                <w:b/>
                <w:bCs/>
                <w:sz w:val="20"/>
                <w:szCs w:val="20"/>
              </w:rPr>
              <w:t>Date Raised</w:t>
            </w:r>
          </w:p>
        </w:tc>
        <w:tc>
          <w:tcPr>
            <w:tcW w:w="1134" w:type="dxa"/>
            <w:shd w:val="clear" w:color="auto" w:fill="DBE5F1" w:themeFill="accent1" w:themeFillTint="33"/>
            <w:noWrap/>
            <w:textDirection w:val="btLr"/>
            <w:vAlign w:val="center"/>
            <w:hideMark/>
          </w:tcPr>
          <w:p w14:paraId="0AB60F01" w14:textId="77777777" w:rsidR="00BA66C4" w:rsidRPr="00BA66C4" w:rsidRDefault="00BA66C4" w:rsidP="00BA66C4">
            <w:pPr>
              <w:jc w:val="center"/>
              <w:rPr>
                <w:b/>
                <w:bCs/>
                <w:sz w:val="20"/>
                <w:szCs w:val="20"/>
              </w:rPr>
            </w:pPr>
            <w:r w:rsidRPr="00BA66C4">
              <w:rPr>
                <w:b/>
                <w:bCs/>
                <w:sz w:val="20"/>
                <w:szCs w:val="20"/>
              </w:rPr>
              <w:t>Due Date</w:t>
            </w:r>
          </w:p>
        </w:tc>
        <w:tc>
          <w:tcPr>
            <w:tcW w:w="1416" w:type="dxa"/>
            <w:shd w:val="clear" w:color="auto" w:fill="DBE5F1" w:themeFill="accent1" w:themeFillTint="33"/>
            <w:noWrap/>
            <w:textDirection w:val="btLr"/>
            <w:vAlign w:val="center"/>
            <w:hideMark/>
          </w:tcPr>
          <w:p w14:paraId="056A55C2" w14:textId="77777777" w:rsidR="00BA66C4" w:rsidRPr="00BA66C4" w:rsidRDefault="00BA66C4" w:rsidP="00BA66C4">
            <w:pPr>
              <w:jc w:val="center"/>
              <w:rPr>
                <w:b/>
                <w:bCs/>
                <w:sz w:val="20"/>
                <w:szCs w:val="20"/>
              </w:rPr>
            </w:pPr>
            <w:r w:rsidRPr="00BA66C4">
              <w:rPr>
                <w:b/>
                <w:bCs/>
                <w:sz w:val="20"/>
                <w:szCs w:val="20"/>
              </w:rPr>
              <w:t>Current Status</w:t>
            </w:r>
          </w:p>
        </w:tc>
      </w:tr>
      <w:tr w:rsidR="00BA66C4" w:rsidRPr="00BA66C4" w14:paraId="2040F1FD" w14:textId="77777777" w:rsidTr="00BA66C4">
        <w:trPr>
          <w:trHeight w:val="315"/>
        </w:trPr>
        <w:tc>
          <w:tcPr>
            <w:tcW w:w="2400" w:type="dxa"/>
            <w:shd w:val="clear" w:color="auto" w:fill="auto"/>
            <w:noWrap/>
            <w:hideMark/>
          </w:tcPr>
          <w:p w14:paraId="5B29D5AC" w14:textId="77777777" w:rsidR="00BA66C4" w:rsidRPr="00BA66C4" w:rsidRDefault="00BA66C4" w:rsidP="00BA66C4">
            <w:pPr>
              <w:spacing w:after="120"/>
              <w:rPr>
                <w:color w:val="000000"/>
                <w:sz w:val="20"/>
                <w:szCs w:val="20"/>
              </w:rPr>
            </w:pPr>
            <w:r w:rsidRPr="00BA66C4">
              <w:rPr>
                <w:color w:val="000000"/>
                <w:sz w:val="20"/>
                <w:szCs w:val="20"/>
              </w:rPr>
              <w:t>All labs - Chemical Storage Cupboards</w:t>
            </w:r>
          </w:p>
        </w:tc>
        <w:tc>
          <w:tcPr>
            <w:tcW w:w="5954" w:type="dxa"/>
            <w:shd w:val="clear" w:color="auto" w:fill="auto"/>
            <w:noWrap/>
            <w:hideMark/>
          </w:tcPr>
          <w:p w14:paraId="6EF6FBED" w14:textId="77777777" w:rsidR="00BA66C4" w:rsidRPr="00BA66C4" w:rsidRDefault="00BA66C4" w:rsidP="00BA66C4">
            <w:pPr>
              <w:spacing w:after="120"/>
              <w:rPr>
                <w:color w:val="000000"/>
                <w:sz w:val="20"/>
                <w:szCs w:val="20"/>
              </w:rPr>
            </w:pPr>
            <w:r w:rsidRPr="00BA66C4">
              <w:rPr>
                <w:color w:val="000000"/>
                <w:sz w:val="20"/>
                <w:szCs w:val="20"/>
              </w:rPr>
              <w:t xml:space="preserve">Cupboards to be checked, updated and an inventory uploaded to </w:t>
            </w:r>
            <w:proofErr w:type="spellStart"/>
            <w:r w:rsidRPr="00BA66C4">
              <w:rPr>
                <w:color w:val="000000"/>
                <w:sz w:val="20"/>
                <w:szCs w:val="20"/>
              </w:rPr>
              <w:t>ChemInvent</w:t>
            </w:r>
            <w:proofErr w:type="spellEnd"/>
            <w:r w:rsidRPr="00BA66C4">
              <w:rPr>
                <w:color w:val="000000"/>
                <w:sz w:val="20"/>
                <w:szCs w:val="20"/>
              </w:rPr>
              <w:t xml:space="preserve"> via John Matheson, PPD</w:t>
            </w:r>
          </w:p>
        </w:tc>
        <w:tc>
          <w:tcPr>
            <w:tcW w:w="1417" w:type="dxa"/>
            <w:shd w:val="clear" w:color="auto" w:fill="auto"/>
            <w:noWrap/>
            <w:hideMark/>
          </w:tcPr>
          <w:p w14:paraId="142BA823" w14:textId="77777777" w:rsidR="00BA66C4" w:rsidRPr="00BA66C4" w:rsidRDefault="00BA66C4" w:rsidP="00BA66C4">
            <w:pPr>
              <w:spacing w:after="120"/>
              <w:rPr>
                <w:color w:val="000000"/>
                <w:sz w:val="20"/>
                <w:szCs w:val="20"/>
              </w:rPr>
            </w:pPr>
            <w:r w:rsidRPr="00BA66C4">
              <w:rPr>
                <w:color w:val="000000"/>
                <w:sz w:val="20"/>
                <w:szCs w:val="20"/>
              </w:rPr>
              <w:t>Sergey Balashov</w:t>
            </w:r>
          </w:p>
        </w:tc>
        <w:tc>
          <w:tcPr>
            <w:tcW w:w="1418" w:type="dxa"/>
            <w:shd w:val="clear" w:color="auto" w:fill="auto"/>
            <w:noWrap/>
            <w:hideMark/>
          </w:tcPr>
          <w:p w14:paraId="69DE1610" w14:textId="77777777" w:rsidR="00BA66C4" w:rsidRPr="00BA66C4" w:rsidRDefault="00BA66C4" w:rsidP="00BA66C4">
            <w:pPr>
              <w:spacing w:after="120"/>
              <w:rPr>
                <w:color w:val="000000"/>
                <w:sz w:val="20"/>
                <w:szCs w:val="20"/>
              </w:rPr>
            </w:pPr>
            <w:r w:rsidRPr="00BA66C4">
              <w:rPr>
                <w:color w:val="000000"/>
                <w:sz w:val="20"/>
                <w:szCs w:val="20"/>
              </w:rPr>
              <w:t>23/11/2021</w:t>
            </w:r>
          </w:p>
        </w:tc>
        <w:tc>
          <w:tcPr>
            <w:tcW w:w="1134" w:type="dxa"/>
            <w:shd w:val="clear" w:color="auto" w:fill="auto"/>
            <w:noWrap/>
            <w:hideMark/>
          </w:tcPr>
          <w:p w14:paraId="08014B5E"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34B509AD"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152270F6" w14:textId="77777777" w:rsidTr="00BA66C4">
        <w:trPr>
          <w:trHeight w:val="315"/>
        </w:trPr>
        <w:tc>
          <w:tcPr>
            <w:tcW w:w="2400" w:type="dxa"/>
            <w:shd w:val="clear" w:color="auto" w:fill="auto"/>
            <w:noWrap/>
            <w:hideMark/>
          </w:tcPr>
          <w:p w14:paraId="76903CF7" w14:textId="77777777" w:rsidR="00BA66C4" w:rsidRPr="00BA66C4" w:rsidRDefault="00BA66C4" w:rsidP="00BA66C4">
            <w:pPr>
              <w:spacing w:after="120"/>
              <w:rPr>
                <w:color w:val="000000"/>
                <w:sz w:val="20"/>
                <w:szCs w:val="20"/>
              </w:rPr>
            </w:pPr>
            <w:r w:rsidRPr="00BA66C4">
              <w:rPr>
                <w:color w:val="000000"/>
                <w:sz w:val="20"/>
                <w:szCs w:val="20"/>
              </w:rPr>
              <w:t>All labs - Waste Removal</w:t>
            </w:r>
          </w:p>
        </w:tc>
        <w:tc>
          <w:tcPr>
            <w:tcW w:w="5954" w:type="dxa"/>
            <w:shd w:val="clear" w:color="auto" w:fill="auto"/>
            <w:noWrap/>
            <w:hideMark/>
          </w:tcPr>
          <w:p w14:paraId="167FC991" w14:textId="77777777" w:rsidR="00BA66C4" w:rsidRPr="00BA66C4" w:rsidRDefault="00BA66C4" w:rsidP="00BA66C4">
            <w:pPr>
              <w:spacing w:after="120"/>
              <w:rPr>
                <w:color w:val="000000"/>
                <w:sz w:val="20"/>
                <w:szCs w:val="20"/>
              </w:rPr>
            </w:pPr>
            <w:r w:rsidRPr="00BA66C4">
              <w:rPr>
                <w:color w:val="000000"/>
                <w:sz w:val="20"/>
                <w:szCs w:val="20"/>
              </w:rPr>
              <w:t> </w:t>
            </w:r>
          </w:p>
        </w:tc>
        <w:tc>
          <w:tcPr>
            <w:tcW w:w="1417" w:type="dxa"/>
            <w:shd w:val="clear" w:color="auto" w:fill="auto"/>
            <w:noWrap/>
            <w:hideMark/>
          </w:tcPr>
          <w:p w14:paraId="3F6480A4" w14:textId="77777777" w:rsidR="00BA66C4" w:rsidRPr="00BA66C4" w:rsidRDefault="00BA66C4" w:rsidP="00BA66C4">
            <w:pPr>
              <w:spacing w:after="120"/>
              <w:rPr>
                <w:color w:val="000000"/>
                <w:sz w:val="20"/>
                <w:szCs w:val="20"/>
              </w:rPr>
            </w:pPr>
            <w:r w:rsidRPr="00BA66C4">
              <w:rPr>
                <w:color w:val="000000"/>
                <w:sz w:val="20"/>
                <w:szCs w:val="20"/>
              </w:rPr>
              <w:t>Sergey Balashov</w:t>
            </w:r>
          </w:p>
        </w:tc>
        <w:tc>
          <w:tcPr>
            <w:tcW w:w="1418" w:type="dxa"/>
            <w:shd w:val="clear" w:color="auto" w:fill="auto"/>
            <w:noWrap/>
            <w:hideMark/>
          </w:tcPr>
          <w:p w14:paraId="0DA7D991" w14:textId="77777777" w:rsidR="00BA66C4" w:rsidRPr="00BA66C4" w:rsidRDefault="00BA66C4" w:rsidP="00BA66C4">
            <w:pPr>
              <w:spacing w:after="120"/>
              <w:rPr>
                <w:color w:val="000000"/>
                <w:sz w:val="20"/>
                <w:szCs w:val="20"/>
              </w:rPr>
            </w:pPr>
            <w:r w:rsidRPr="00BA66C4">
              <w:rPr>
                <w:color w:val="000000"/>
                <w:sz w:val="20"/>
                <w:szCs w:val="20"/>
              </w:rPr>
              <w:t>23/11/2021</w:t>
            </w:r>
          </w:p>
        </w:tc>
        <w:tc>
          <w:tcPr>
            <w:tcW w:w="1134" w:type="dxa"/>
            <w:shd w:val="clear" w:color="auto" w:fill="auto"/>
            <w:noWrap/>
            <w:hideMark/>
          </w:tcPr>
          <w:p w14:paraId="7B5235D0"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1BE757DD"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3D46D9EA" w14:textId="77777777" w:rsidTr="00BA66C4">
        <w:trPr>
          <w:trHeight w:val="315"/>
        </w:trPr>
        <w:tc>
          <w:tcPr>
            <w:tcW w:w="2400" w:type="dxa"/>
            <w:shd w:val="clear" w:color="auto" w:fill="auto"/>
            <w:noWrap/>
            <w:hideMark/>
          </w:tcPr>
          <w:p w14:paraId="65543F44" w14:textId="77777777" w:rsidR="00BA66C4" w:rsidRPr="00BA66C4" w:rsidRDefault="00BA66C4" w:rsidP="00BA66C4">
            <w:pPr>
              <w:spacing w:after="120"/>
              <w:rPr>
                <w:color w:val="000000"/>
                <w:sz w:val="20"/>
                <w:szCs w:val="20"/>
              </w:rPr>
            </w:pPr>
            <w:r w:rsidRPr="00BA66C4">
              <w:rPr>
                <w:color w:val="000000"/>
                <w:sz w:val="20"/>
                <w:szCs w:val="20"/>
              </w:rPr>
              <w:t>All labs - Telephone landline</w:t>
            </w:r>
          </w:p>
        </w:tc>
        <w:tc>
          <w:tcPr>
            <w:tcW w:w="5954" w:type="dxa"/>
            <w:shd w:val="clear" w:color="auto" w:fill="auto"/>
            <w:noWrap/>
            <w:hideMark/>
          </w:tcPr>
          <w:p w14:paraId="6C0C12DB" w14:textId="77777777" w:rsidR="00BA66C4" w:rsidRPr="00BA66C4" w:rsidRDefault="00BA66C4" w:rsidP="00BA66C4">
            <w:pPr>
              <w:spacing w:after="120"/>
              <w:rPr>
                <w:color w:val="000000"/>
                <w:sz w:val="20"/>
                <w:szCs w:val="20"/>
              </w:rPr>
            </w:pPr>
            <w:r w:rsidRPr="00BA66C4">
              <w:rPr>
                <w:color w:val="000000"/>
                <w:sz w:val="20"/>
                <w:szCs w:val="20"/>
              </w:rPr>
              <w:t>Landline needs to be working in case of emergency</w:t>
            </w:r>
          </w:p>
        </w:tc>
        <w:tc>
          <w:tcPr>
            <w:tcW w:w="1417" w:type="dxa"/>
            <w:shd w:val="clear" w:color="auto" w:fill="auto"/>
            <w:noWrap/>
            <w:hideMark/>
          </w:tcPr>
          <w:p w14:paraId="263C3EC4" w14:textId="77777777" w:rsidR="00BA66C4" w:rsidRPr="00BA66C4" w:rsidRDefault="00BA66C4" w:rsidP="00BA66C4">
            <w:pPr>
              <w:spacing w:after="120"/>
              <w:rPr>
                <w:color w:val="000000"/>
                <w:sz w:val="20"/>
                <w:szCs w:val="20"/>
              </w:rPr>
            </w:pPr>
            <w:r w:rsidRPr="00BA66C4">
              <w:rPr>
                <w:color w:val="000000"/>
                <w:sz w:val="20"/>
                <w:szCs w:val="20"/>
              </w:rPr>
              <w:t>Sergey Balashov</w:t>
            </w:r>
          </w:p>
        </w:tc>
        <w:tc>
          <w:tcPr>
            <w:tcW w:w="1418" w:type="dxa"/>
            <w:shd w:val="clear" w:color="auto" w:fill="auto"/>
            <w:noWrap/>
            <w:hideMark/>
          </w:tcPr>
          <w:p w14:paraId="7040AB8F" w14:textId="77777777" w:rsidR="00BA66C4" w:rsidRPr="00BA66C4" w:rsidRDefault="00BA66C4" w:rsidP="00BA66C4">
            <w:pPr>
              <w:spacing w:after="120"/>
              <w:rPr>
                <w:color w:val="000000"/>
                <w:sz w:val="20"/>
                <w:szCs w:val="20"/>
              </w:rPr>
            </w:pPr>
            <w:r w:rsidRPr="00BA66C4">
              <w:rPr>
                <w:color w:val="000000"/>
                <w:sz w:val="20"/>
                <w:szCs w:val="20"/>
              </w:rPr>
              <w:t>23/11/2021</w:t>
            </w:r>
          </w:p>
        </w:tc>
        <w:tc>
          <w:tcPr>
            <w:tcW w:w="1134" w:type="dxa"/>
            <w:shd w:val="clear" w:color="auto" w:fill="auto"/>
            <w:noWrap/>
            <w:hideMark/>
          </w:tcPr>
          <w:p w14:paraId="7C027C4A"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06672018"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53B42A45" w14:textId="77777777" w:rsidTr="00BA66C4">
        <w:trPr>
          <w:trHeight w:val="315"/>
        </w:trPr>
        <w:tc>
          <w:tcPr>
            <w:tcW w:w="2400" w:type="dxa"/>
            <w:shd w:val="clear" w:color="auto" w:fill="auto"/>
            <w:noWrap/>
            <w:hideMark/>
          </w:tcPr>
          <w:p w14:paraId="6222AB64" w14:textId="77777777" w:rsidR="00BA66C4" w:rsidRPr="00BA66C4" w:rsidRDefault="00BA66C4" w:rsidP="00BA66C4">
            <w:pPr>
              <w:spacing w:after="120"/>
              <w:rPr>
                <w:color w:val="000000"/>
                <w:sz w:val="20"/>
                <w:szCs w:val="20"/>
              </w:rPr>
            </w:pPr>
            <w:r w:rsidRPr="00BA66C4">
              <w:rPr>
                <w:color w:val="000000"/>
                <w:sz w:val="20"/>
                <w:szCs w:val="20"/>
              </w:rPr>
              <w:t>All labs - Access to Fire Alarm and Extinguishers</w:t>
            </w:r>
          </w:p>
        </w:tc>
        <w:tc>
          <w:tcPr>
            <w:tcW w:w="5954" w:type="dxa"/>
            <w:shd w:val="clear" w:color="auto" w:fill="auto"/>
            <w:noWrap/>
            <w:hideMark/>
          </w:tcPr>
          <w:p w14:paraId="6715FCCF" w14:textId="77777777" w:rsidR="00BA66C4" w:rsidRPr="00BA66C4" w:rsidRDefault="00BA66C4" w:rsidP="00BA66C4">
            <w:pPr>
              <w:spacing w:after="120"/>
              <w:rPr>
                <w:color w:val="000000"/>
                <w:sz w:val="20"/>
                <w:szCs w:val="20"/>
              </w:rPr>
            </w:pPr>
            <w:r w:rsidRPr="00BA66C4">
              <w:rPr>
                <w:color w:val="000000"/>
                <w:sz w:val="20"/>
                <w:szCs w:val="20"/>
              </w:rPr>
              <w:t>Ensure clear access to fire alarm and fire extinguishers with no waste or equipment impeding access</w:t>
            </w:r>
          </w:p>
        </w:tc>
        <w:tc>
          <w:tcPr>
            <w:tcW w:w="1417" w:type="dxa"/>
            <w:shd w:val="clear" w:color="auto" w:fill="auto"/>
            <w:noWrap/>
            <w:hideMark/>
          </w:tcPr>
          <w:p w14:paraId="5190771A" w14:textId="77777777" w:rsidR="00BA66C4" w:rsidRPr="00BA66C4" w:rsidRDefault="00BA66C4" w:rsidP="00BA66C4">
            <w:pPr>
              <w:spacing w:after="120"/>
              <w:rPr>
                <w:color w:val="000000"/>
                <w:sz w:val="20"/>
                <w:szCs w:val="20"/>
              </w:rPr>
            </w:pPr>
            <w:r w:rsidRPr="00BA66C4">
              <w:rPr>
                <w:color w:val="000000"/>
                <w:sz w:val="20"/>
                <w:szCs w:val="20"/>
              </w:rPr>
              <w:t>Sergey Balashov</w:t>
            </w:r>
          </w:p>
        </w:tc>
        <w:tc>
          <w:tcPr>
            <w:tcW w:w="1418" w:type="dxa"/>
            <w:shd w:val="clear" w:color="auto" w:fill="auto"/>
            <w:noWrap/>
            <w:hideMark/>
          </w:tcPr>
          <w:p w14:paraId="2E35FB7C" w14:textId="77777777" w:rsidR="00BA66C4" w:rsidRPr="00BA66C4" w:rsidRDefault="00BA66C4" w:rsidP="00BA66C4">
            <w:pPr>
              <w:spacing w:after="120"/>
              <w:rPr>
                <w:color w:val="000000"/>
                <w:sz w:val="20"/>
                <w:szCs w:val="20"/>
              </w:rPr>
            </w:pPr>
            <w:r w:rsidRPr="00BA66C4">
              <w:rPr>
                <w:color w:val="000000"/>
                <w:sz w:val="20"/>
                <w:szCs w:val="20"/>
              </w:rPr>
              <w:t>23/11/2021</w:t>
            </w:r>
          </w:p>
        </w:tc>
        <w:tc>
          <w:tcPr>
            <w:tcW w:w="1134" w:type="dxa"/>
            <w:shd w:val="clear" w:color="auto" w:fill="auto"/>
            <w:noWrap/>
            <w:hideMark/>
          </w:tcPr>
          <w:p w14:paraId="67FD921F"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05DB9372"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3C7A87F8" w14:textId="77777777" w:rsidTr="00BA66C4">
        <w:trPr>
          <w:trHeight w:val="315"/>
        </w:trPr>
        <w:tc>
          <w:tcPr>
            <w:tcW w:w="2400" w:type="dxa"/>
            <w:shd w:val="clear" w:color="auto" w:fill="auto"/>
            <w:noWrap/>
            <w:hideMark/>
          </w:tcPr>
          <w:p w14:paraId="41C67933" w14:textId="77777777" w:rsidR="00BA66C4" w:rsidRPr="00BA66C4" w:rsidRDefault="00BA66C4" w:rsidP="00BA66C4">
            <w:pPr>
              <w:spacing w:after="120"/>
              <w:rPr>
                <w:color w:val="000000"/>
                <w:sz w:val="20"/>
                <w:szCs w:val="20"/>
              </w:rPr>
            </w:pPr>
            <w:r w:rsidRPr="00BA66C4">
              <w:rPr>
                <w:color w:val="000000"/>
                <w:sz w:val="20"/>
                <w:szCs w:val="20"/>
              </w:rPr>
              <w:t>All labs - First Aid equipment</w:t>
            </w:r>
          </w:p>
        </w:tc>
        <w:tc>
          <w:tcPr>
            <w:tcW w:w="5954" w:type="dxa"/>
            <w:shd w:val="clear" w:color="auto" w:fill="auto"/>
            <w:noWrap/>
            <w:hideMark/>
          </w:tcPr>
          <w:p w14:paraId="76247516" w14:textId="77777777" w:rsidR="00BA66C4" w:rsidRPr="00BA66C4" w:rsidRDefault="00BA66C4" w:rsidP="00BA66C4">
            <w:pPr>
              <w:spacing w:after="120"/>
              <w:rPr>
                <w:color w:val="000000"/>
                <w:sz w:val="20"/>
                <w:szCs w:val="20"/>
              </w:rPr>
            </w:pPr>
            <w:r w:rsidRPr="00BA66C4">
              <w:rPr>
                <w:color w:val="000000"/>
                <w:sz w:val="20"/>
                <w:szCs w:val="20"/>
              </w:rPr>
              <w:t>Ensure access to First Aid equipment is free, and that all equipment is up to date, including eye washes</w:t>
            </w:r>
          </w:p>
        </w:tc>
        <w:tc>
          <w:tcPr>
            <w:tcW w:w="1417" w:type="dxa"/>
            <w:shd w:val="clear" w:color="auto" w:fill="auto"/>
            <w:noWrap/>
            <w:hideMark/>
          </w:tcPr>
          <w:p w14:paraId="6FACCBD8" w14:textId="77777777" w:rsidR="00BA66C4" w:rsidRPr="00BA66C4" w:rsidRDefault="00BA66C4" w:rsidP="00BA66C4">
            <w:pPr>
              <w:spacing w:after="120"/>
              <w:rPr>
                <w:color w:val="000000"/>
                <w:sz w:val="20"/>
                <w:szCs w:val="20"/>
              </w:rPr>
            </w:pPr>
            <w:r w:rsidRPr="00BA66C4">
              <w:rPr>
                <w:color w:val="000000"/>
                <w:sz w:val="20"/>
                <w:szCs w:val="20"/>
              </w:rPr>
              <w:t>Sergey Balashov</w:t>
            </w:r>
          </w:p>
        </w:tc>
        <w:tc>
          <w:tcPr>
            <w:tcW w:w="1418" w:type="dxa"/>
            <w:shd w:val="clear" w:color="auto" w:fill="auto"/>
            <w:noWrap/>
            <w:hideMark/>
          </w:tcPr>
          <w:p w14:paraId="53150B3D" w14:textId="77777777" w:rsidR="00BA66C4" w:rsidRPr="00BA66C4" w:rsidRDefault="00BA66C4" w:rsidP="00BA66C4">
            <w:pPr>
              <w:spacing w:after="120"/>
              <w:rPr>
                <w:color w:val="000000"/>
                <w:sz w:val="20"/>
                <w:szCs w:val="20"/>
              </w:rPr>
            </w:pPr>
            <w:r w:rsidRPr="00BA66C4">
              <w:rPr>
                <w:color w:val="000000"/>
                <w:sz w:val="20"/>
                <w:szCs w:val="20"/>
              </w:rPr>
              <w:t>23/11/2021</w:t>
            </w:r>
          </w:p>
        </w:tc>
        <w:tc>
          <w:tcPr>
            <w:tcW w:w="1134" w:type="dxa"/>
            <w:shd w:val="clear" w:color="auto" w:fill="auto"/>
            <w:noWrap/>
            <w:hideMark/>
          </w:tcPr>
          <w:p w14:paraId="695D010B"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2FFDF3B1"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7464491B" w14:textId="77777777" w:rsidTr="00BA66C4">
        <w:trPr>
          <w:trHeight w:val="315"/>
        </w:trPr>
        <w:tc>
          <w:tcPr>
            <w:tcW w:w="2400" w:type="dxa"/>
            <w:shd w:val="clear" w:color="auto" w:fill="auto"/>
            <w:noWrap/>
            <w:hideMark/>
          </w:tcPr>
          <w:p w14:paraId="43BF178D" w14:textId="77777777" w:rsidR="00BA66C4" w:rsidRPr="00BA66C4" w:rsidRDefault="00BA66C4" w:rsidP="00BA66C4">
            <w:pPr>
              <w:spacing w:after="120"/>
              <w:rPr>
                <w:color w:val="000000"/>
                <w:sz w:val="20"/>
                <w:szCs w:val="20"/>
              </w:rPr>
            </w:pPr>
            <w:r w:rsidRPr="00BA66C4">
              <w:rPr>
                <w:color w:val="000000"/>
                <w:sz w:val="20"/>
                <w:szCs w:val="20"/>
              </w:rPr>
              <w:t>All labs - Gas bottles</w:t>
            </w:r>
          </w:p>
        </w:tc>
        <w:tc>
          <w:tcPr>
            <w:tcW w:w="5954" w:type="dxa"/>
            <w:shd w:val="clear" w:color="auto" w:fill="auto"/>
            <w:noWrap/>
            <w:hideMark/>
          </w:tcPr>
          <w:p w14:paraId="14F749A0" w14:textId="77777777" w:rsidR="00BA66C4" w:rsidRPr="00BA66C4" w:rsidRDefault="00BA66C4" w:rsidP="00BA66C4">
            <w:pPr>
              <w:spacing w:after="120"/>
              <w:rPr>
                <w:color w:val="000000"/>
                <w:sz w:val="20"/>
                <w:szCs w:val="20"/>
              </w:rPr>
            </w:pPr>
            <w:r w:rsidRPr="00BA66C4">
              <w:rPr>
                <w:color w:val="000000"/>
                <w:sz w:val="20"/>
                <w:szCs w:val="20"/>
              </w:rPr>
              <w:t>Gas bottles not in use in the lab need to be removed to external storage</w:t>
            </w:r>
          </w:p>
        </w:tc>
        <w:tc>
          <w:tcPr>
            <w:tcW w:w="1417" w:type="dxa"/>
            <w:shd w:val="clear" w:color="auto" w:fill="auto"/>
            <w:noWrap/>
            <w:hideMark/>
          </w:tcPr>
          <w:p w14:paraId="6DD04AF3" w14:textId="77777777" w:rsidR="00BA66C4" w:rsidRPr="00BA66C4" w:rsidRDefault="00BA66C4" w:rsidP="00BA66C4">
            <w:pPr>
              <w:spacing w:after="120"/>
              <w:rPr>
                <w:color w:val="000000"/>
                <w:sz w:val="20"/>
                <w:szCs w:val="20"/>
              </w:rPr>
            </w:pPr>
            <w:r w:rsidRPr="00BA66C4">
              <w:rPr>
                <w:color w:val="000000"/>
                <w:sz w:val="20"/>
                <w:szCs w:val="20"/>
              </w:rPr>
              <w:t>Sergey Balashov</w:t>
            </w:r>
          </w:p>
        </w:tc>
        <w:tc>
          <w:tcPr>
            <w:tcW w:w="1418" w:type="dxa"/>
            <w:shd w:val="clear" w:color="auto" w:fill="auto"/>
            <w:noWrap/>
            <w:hideMark/>
          </w:tcPr>
          <w:p w14:paraId="6AD84595" w14:textId="77777777" w:rsidR="00BA66C4" w:rsidRPr="00BA66C4" w:rsidRDefault="00BA66C4" w:rsidP="00BA66C4">
            <w:pPr>
              <w:spacing w:after="120"/>
              <w:rPr>
                <w:color w:val="000000"/>
                <w:sz w:val="20"/>
                <w:szCs w:val="20"/>
              </w:rPr>
            </w:pPr>
            <w:r w:rsidRPr="00BA66C4">
              <w:rPr>
                <w:color w:val="000000"/>
                <w:sz w:val="20"/>
                <w:szCs w:val="20"/>
              </w:rPr>
              <w:t>23/11/2021</w:t>
            </w:r>
          </w:p>
        </w:tc>
        <w:tc>
          <w:tcPr>
            <w:tcW w:w="1134" w:type="dxa"/>
            <w:shd w:val="clear" w:color="auto" w:fill="auto"/>
            <w:noWrap/>
            <w:hideMark/>
          </w:tcPr>
          <w:p w14:paraId="05F26855"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3F993A74"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442662E7" w14:textId="77777777" w:rsidTr="00BA66C4">
        <w:trPr>
          <w:trHeight w:val="315"/>
        </w:trPr>
        <w:tc>
          <w:tcPr>
            <w:tcW w:w="2400" w:type="dxa"/>
            <w:shd w:val="clear" w:color="auto" w:fill="auto"/>
            <w:noWrap/>
            <w:hideMark/>
          </w:tcPr>
          <w:p w14:paraId="46559043" w14:textId="77777777" w:rsidR="00BA66C4" w:rsidRPr="00BA66C4" w:rsidRDefault="00BA66C4" w:rsidP="00BA66C4">
            <w:pPr>
              <w:spacing w:after="120"/>
              <w:rPr>
                <w:color w:val="000000"/>
                <w:sz w:val="20"/>
                <w:szCs w:val="20"/>
              </w:rPr>
            </w:pPr>
            <w:r w:rsidRPr="00BA66C4">
              <w:rPr>
                <w:color w:val="000000"/>
                <w:sz w:val="20"/>
                <w:szCs w:val="20"/>
              </w:rPr>
              <w:t>All labs - Sharps</w:t>
            </w:r>
          </w:p>
        </w:tc>
        <w:tc>
          <w:tcPr>
            <w:tcW w:w="5954" w:type="dxa"/>
            <w:shd w:val="clear" w:color="auto" w:fill="auto"/>
            <w:noWrap/>
            <w:hideMark/>
          </w:tcPr>
          <w:p w14:paraId="5B8C3321" w14:textId="77777777" w:rsidR="00BA66C4" w:rsidRPr="00BA66C4" w:rsidRDefault="00BA66C4" w:rsidP="00BA66C4">
            <w:pPr>
              <w:spacing w:after="120"/>
              <w:rPr>
                <w:color w:val="000000"/>
                <w:sz w:val="20"/>
                <w:szCs w:val="20"/>
              </w:rPr>
            </w:pPr>
            <w:r w:rsidRPr="00BA66C4">
              <w:rPr>
                <w:color w:val="000000"/>
                <w:sz w:val="20"/>
                <w:szCs w:val="20"/>
              </w:rPr>
              <w:t>Sharps should be stored appropriately and safely, not left on work benches; and disposed of in sharps bins provided</w:t>
            </w:r>
          </w:p>
        </w:tc>
        <w:tc>
          <w:tcPr>
            <w:tcW w:w="1417" w:type="dxa"/>
            <w:shd w:val="clear" w:color="auto" w:fill="auto"/>
            <w:noWrap/>
            <w:hideMark/>
          </w:tcPr>
          <w:p w14:paraId="2C925C32" w14:textId="77777777" w:rsidR="00BA66C4" w:rsidRPr="00BA66C4" w:rsidRDefault="00BA66C4" w:rsidP="00BA66C4">
            <w:pPr>
              <w:spacing w:after="120"/>
              <w:rPr>
                <w:color w:val="000000"/>
                <w:sz w:val="20"/>
                <w:szCs w:val="20"/>
              </w:rPr>
            </w:pPr>
            <w:r w:rsidRPr="00BA66C4">
              <w:rPr>
                <w:color w:val="000000"/>
                <w:sz w:val="20"/>
                <w:szCs w:val="20"/>
              </w:rPr>
              <w:t>Sergey Balashov</w:t>
            </w:r>
          </w:p>
        </w:tc>
        <w:tc>
          <w:tcPr>
            <w:tcW w:w="1418" w:type="dxa"/>
            <w:shd w:val="clear" w:color="auto" w:fill="auto"/>
            <w:noWrap/>
            <w:hideMark/>
          </w:tcPr>
          <w:p w14:paraId="05E7B087" w14:textId="77777777" w:rsidR="00BA66C4" w:rsidRPr="00BA66C4" w:rsidRDefault="00BA66C4" w:rsidP="00BA66C4">
            <w:pPr>
              <w:spacing w:after="120"/>
              <w:rPr>
                <w:color w:val="000000"/>
                <w:sz w:val="20"/>
                <w:szCs w:val="20"/>
              </w:rPr>
            </w:pPr>
            <w:r w:rsidRPr="00BA66C4">
              <w:rPr>
                <w:color w:val="000000"/>
                <w:sz w:val="20"/>
                <w:szCs w:val="20"/>
              </w:rPr>
              <w:t>23/11/2021</w:t>
            </w:r>
          </w:p>
        </w:tc>
        <w:tc>
          <w:tcPr>
            <w:tcW w:w="1134" w:type="dxa"/>
            <w:shd w:val="clear" w:color="auto" w:fill="auto"/>
            <w:noWrap/>
            <w:hideMark/>
          </w:tcPr>
          <w:p w14:paraId="246BCDA9"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56BDA316"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127D8CDB" w14:textId="77777777" w:rsidTr="00BA66C4">
        <w:trPr>
          <w:trHeight w:val="315"/>
        </w:trPr>
        <w:tc>
          <w:tcPr>
            <w:tcW w:w="2400" w:type="dxa"/>
            <w:shd w:val="clear" w:color="auto" w:fill="auto"/>
            <w:noWrap/>
            <w:hideMark/>
          </w:tcPr>
          <w:p w14:paraId="0FACFE94" w14:textId="77777777" w:rsidR="00BA66C4" w:rsidRPr="00BA66C4" w:rsidRDefault="00BA66C4" w:rsidP="00BA66C4">
            <w:pPr>
              <w:spacing w:after="120"/>
              <w:rPr>
                <w:color w:val="000000"/>
                <w:sz w:val="20"/>
                <w:szCs w:val="20"/>
              </w:rPr>
            </w:pPr>
            <w:r w:rsidRPr="00BA66C4">
              <w:rPr>
                <w:color w:val="000000"/>
                <w:sz w:val="20"/>
                <w:szCs w:val="20"/>
              </w:rPr>
              <w:t>All labs - Soldering Stations</w:t>
            </w:r>
          </w:p>
        </w:tc>
        <w:tc>
          <w:tcPr>
            <w:tcW w:w="5954" w:type="dxa"/>
            <w:shd w:val="clear" w:color="auto" w:fill="auto"/>
            <w:noWrap/>
            <w:hideMark/>
          </w:tcPr>
          <w:p w14:paraId="7AAF3241" w14:textId="77777777" w:rsidR="00BA66C4" w:rsidRPr="00BA66C4" w:rsidRDefault="00BA66C4" w:rsidP="00BA66C4">
            <w:pPr>
              <w:spacing w:after="120"/>
              <w:rPr>
                <w:color w:val="000000"/>
                <w:sz w:val="20"/>
                <w:szCs w:val="20"/>
              </w:rPr>
            </w:pPr>
            <w:r w:rsidRPr="00BA66C4">
              <w:rPr>
                <w:color w:val="000000"/>
                <w:sz w:val="20"/>
                <w:szCs w:val="20"/>
              </w:rPr>
              <w:t>Review required, particularly in relation to LEVs.</w:t>
            </w:r>
          </w:p>
        </w:tc>
        <w:tc>
          <w:tcPr>
            <w:tcW w:w="1417" w:type="dxa"/>
            <w:shd w:val="clear" w:color="auto" w:fill="auto"/>
            <w:noWrap/>
            <w:hideMark/>
          </w:tcPr>
          <w:p w14:paraId="2E27D430" w14:textId="77777777" w:rsidR="00BA66C4" w:rsidRPr="00BA66C4" w:rsidRDefault="00BA66C4" w:rsidP="00BA66C4">
            <w:pPr>
              <w:spacing w:after="120"/>
              <w:rPr>
                <w:color w:val="000000"/>
                <w:sz w:val="20"/>
                <w:szCs w:val="20"/>
              </w:rPr>
            </w:pPr>
            <w:r w:rsidRPr="00BA66C4">
              <w:rPr>
                <w:color w:val="000000"/>
                <w:sz w:val="20"/>
                <w:szCs w:val="20"/>
              </w:rPr>
              <w:t>Sergey Balashov</w:t>
            </w:r>
          </w:p>
        </w:tc>
        <w:tc>
          <w:tcPr>
            <w:tcW w:w="1418" w:type="dxa"/>
            <w:shd w:val="clear" w:color="auto" w:fill="auto"/>
            <w:noWrap/>
            <w:hideMark/>
          </w:tcPr>
          <w:p w14:paraId="4903F08E" w14:textId="77777777" w:rsidR="00BA66C4" w:rsidRPr="00BA66C4" w:rsidRDefault="00BA66C4" w:rsidP="00BA66C4">
            <w:pPr>
              <w:spacing w:after="120"/>
              <w:rPr>
                <w:color w:val="000000"/>
                <w:sz w:val="20"/>
                <w:szCs w:val="20"/>
              </w:rPr>
            </w:pPr>
            <w:r w:rsidRPr="00BA66C4">
              <w:rPr>
                <w:color w:val="000000"/>
                <w:sz w:val="20"/>
                <w:szCs w:val="20"/>
              </w:rPr>
              <w:t>23/11/2021</w:t>
            </w:r>
          </w:p>
        </w:tc>
        <w:tc>
          <w:tcPr>
            <w:tcW w:w="1134" w:type="dxa"/>
            <w:shd w:val="clear" w:color="auto" w:fill="auto"/>
            <w:noWrap/>
            <w:hideMark/>
          </w:tcPr>
          <w:p w14:paraId="37305D7D"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557F5F72"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11463B39" w14:textId="77777777" w:rsidTr="00BA66C4">
        <w:trPr>
          <w:trHeight w:val="315"/>
        </w:trPr>
        <w:tc>
          <w:tcPr>
            <w:tcW w:w="2400" w:type="dxa"/>
            <w:shd w:val="clear" w:color="auto" w:fill="auto"/>
            <w:noWrap/>
            <w:hideMark/>
          </w:tcPr>
          <w:p w14:paraId="75916B5F" w14:textId="77777777" w:rsidR="00BA66C4" w:rsidRPr="00BA66C4" w:rsidRDefault="00BA66C4" w:rsidP="00BA66C4">
            <w:pPr>
              <w:spacing w:after="120"/>
              <w:rPr>
                <w:color w:val="000000"/>
                <w:sz w:val="20"/>
                <w:szCs w:val="20"/>
              </w:rPr>
            </w:pPr>
            <w:r w:rsidRPr="00BA66C4">
              <w:rPr>
                <w:color w:val="000000"/>
                <w:sz w:val="20"/>
                <w:szCs w:val="20"/>
              </w:rPr>
              <w:t>Lab 7 - gas bottle in 3D print area</w:t>
            </w:r>
          </w:p>
        </w:tc>
        <w:tc>
          <w:tcPr>
            <w:tcW w:w="5954" w:type="dxa"/>
            <w:shd w:val="clear" w:color="auto" w:fill="auto"/>
            <w:noWrap/>
            <w:hideMark/>
          </w:tcPr>
          <w:p w14:paraId="66D11618" w14:textId="77777777" w:rsidR="00BA66C4" w:rsidRPr="00BA66C4" w:rsidRDefault="00BA66C4" w:rsidP="00BA66C4">
            <w:pPr>
              <w:spacing w:after="120"/>
              <w:rPr>
                <w:color w:val="000000"/>
                <w:sz w:val="20"/>
                <w:szCs w:val="20"/>
              </w:rPr>
            </w:pPr>
            <w:r w:rsidRPr="00BA66C4">
              <w:rPr>
                <w:color w:val="000000"/>
                <w:sz w:val="20"/>
                <w:szCs w:val="20"/>
              </w:rPr>
              <w:t>Remove Xe gas bottle from 3D print area</w:t>
            </w:r>
          </w:p>
        </w:tc>
        <w:tc>
          <w:tcPr>
            <w:tcW w:w="1417" w:type="dxa"/>
            <w:shd w:val="clear" w:color="auto" w:fill="auto"/>
            <w:noWrap/>
            <w:hideMark/>
          </w:tcPr>
          <w:p w14:paraId="7E4976D9" w14:textId="77777777" w:rsidR="00BA66C4" w:rsidRPr="00BA66C4" w:rsidRDefault="00BA66C4" w:rsidP="00BA66C4">
            <w:pPr>
              <w:spacing w:after="120"/>
              <w:rPr>
                <w:color w:val="000000"/>
                <w:sz w:val="20"/>
                <w:szCs w:val="20"/>
              </w:rPr>
            </w:pPr>
            <w:r w:rsidRPr="00BA66C4">
              <w:rPr>
                <w:color w:val="000000"/>
                <w:sz w:val="20"/>
                <w:szCs w:val="20"/>
              </w:rPr>
              <w:t>Sergey Balashov</w:t>
            </w:r>
          </w:p>
        </w:tc>
        <w:tc>
          <w:tcPr>
            <w:tcW w:w="1418" w:type="dxa"/>
            <w:shd w:val="clear" w:color="auto" w:fill="auto"/>
            <w:noWrap/>
            <w:hideMark/>
          </w:tcPr>
          <w:p w14:paraId="636164C2" w14:textId="77777777" w:rsidR="00BA66C4" w:rsidRPr="00BA66C4" w:rsidRDefault="00BA66C4" w:rsidP="00BA66C4">
            <w:pPr>
              <w:spacing w:after="120"/>
              <w:rPr>
                <w:color w:val="000000"/>
                <w:sz w:val="20"/>
                <w:szCs w:val="20"/>
              </w:rPr>
            </w:pPr>
            <w:r w:rsidRPr="00BA66C4">
              <w:rPr>
                <w:color w:val="000000"/>
                <w:sz w:val="20"/>
                <w:szCs w:val="20"/>
              </w:rPr>
              <w:t>23/11/2021</w:t>
            </w:r>
          </w:p>
        </w:tc>
        <w:tc>
          <w:tcPr>
            <w:tcW w:w="1134" w:type="dxa"/>
            <w:shd w:val="clear" w:color="auto" w:fill="auto"/>
            <w:noWrap/>
            <w:hideMark/>
          </w:tcPr>
          <w:p w14:paraId="2A633F1E"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3C79372B"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1A430C9F" w14:textId="77777777" w:rsidTr="00BA66C4">
        <w:trPr>
          <w:trHeight w:val="315"/>
        </w:trPr>
        <w:tc>
          <w:tcPr>
            <w:tcW w:w="2400" w:type="dxa"/>
            <w:shd w:val="clear" w:color="auto" w:fill="auto"/>
            <w:noWrap/>
            <w:hideMark/>
          </w:tcPr>
          <w:p w14:paraId="4E5AC1F0" w14:textId="77777777" w:rsidR="00BA66C4" w:rsidRPr="00BA66C4" w:rsidRDefault="00BA66C4" w:rsidP="00BA66C4">
            <w:pPr>
              <w:spacing w:after="120"/>
              <w:rPr>
                <w:color w:val="000000"/>
                <w:sz w:val="20"/>
                <w:szCs w:val="20"/>
              </w:rPr>
            </w:pPr>
            <w:r w:rsidRPr="00BA66C4">
              <w:rPr>
                <w:color w:val="000000"/>
                <w:sz w:val="20"/>
                <w:szCs w:val="20"/>
              </w:rPr>
              <w:t>Lab 7 - Vacuum pump</w:t>
            </w:r>
          </w:p>
        </w:tc>
        <w:tc>
          <w:tcPr>
            <w:tcW w:w="5954" w:type="dxa"/>
            <w:shd w:val="clear" w:color="auto" w:fill="auto"/>
            <w:noWrap/>
            <w:hideMark/>
          </w:tcPr>
          <w:p w14:paraId="0ACEF1ED" w14:textId="77777777" w:rsidR="00BA66C4" w:rsidRPr="00BA66C4" w:rsidRDefault="00BA66C4" w:rsidP="00BA66C4">
            <w:pPr>
              <w:spacing w:after="120"/>
              <w:rPr>
                <w:color w:val="000000"/>
                <w:sz w:val="20"/>
                <w:szCs w:val="20"/>
              </w:rPr>
            </w:pPr>
            <w:r w:rsidRPr="00BA66C4">
              <w:rPr>
                <w:color w:val="000000"/>
                <w:sz w:val="20"/>
                <w:szCs w:val="20"/>
              </w:rPr>
              <w:t xml:space="preserve">Risk assessment of vacuum pump required - does it need to be </w:t>
            </w:r>
            <w:proofErr w:type="spellStart"/>
            <w:r w:rsidRPr="00BA66C4">
              <w:rPr>
                <w:color w:val="000000"/>
                <w:sz w:val="20"/>
                <w:szCs w:val="20"/>
              </w:rPr>
              <w:t>channeled</w:t>
            </w:r>
            <w:proofErr w:type="spellEnd"/>
            <w:r w:rsidRPr="00BA66C4">
              <w:rPr>
                <w:color w:val="000000"/>
                <w:sz w:val="20"/>
                <w:szCs w:val="20"/>
              </w:rPr>
              <w:t xml:space="preserve"> externally?</w:t>
            </w:r>
          </w:p>
        </w:tc>
        <w:tc>
          <w:tcPr>
            <w:tcW w:w="1417" w:type="dxa"/>
            <w:shd w:val="clear" w:color="auto" w:fill="auto"/>
            <w:noWrap/>
            <w:hideMark/>
          </w:tcPr>
          <w:p w14:paraId="4023CD7D" w14:textId="77777777" w:rsidR="00BA66C4" w:rsidRPr="00BA66C4" w:rsidRDefault="00BA66C4" w:rsidP="00BA66C4">
            <w:pPr>
              <w:spacing w:after="120"/>
              <w:rPr>
                <w:color w:val="000000"/>
                <w:sz w:val="20"/>
                <w:szCs w:val="20"/>
              </w:rPr>
            </w:pPr>
            <w:r w:rsidRPr="00BA66C4">
              <w:rPr>
                <w:color w:val="000000"/>
                <w:sz w:val="20"/>
                <w:szCs w:val="20"/>
              </w:rPr>
              <w:t>Sergey Balashov</w:t>
            </w:r>
          </w:p>
        </w:tc>
        <w:tc>
          <w:tcPr>
            <w:tcW w:w="1418" w:type="dxa"/>
            <w:shd w:val="clear" w:color="auto" w:fill="auto"/>
            <w:noWrap/>
            <w:hideMark/>
          </w:tcPr>
          <w:p w14:paraId="388F1DAF" w14:textId="77777777" w:rsidR="00BA66C4" w:rsidRPr="00BA66C4" w:rsidRDefault="00BA66C4" w:rsidP="00BA66C4">
            <w:pPr>
              <w:spacing w:after="120"/>
              <w:rPr>
                <w:color w:val="000000"/>
                <w:sz w:val="20"/>
                <w:szCs w:val="20"/>
              </w:rPr>
            </w:pPr>
            <w:r w:rsidRPr="00BA66C4">
              <w:rPr>
                <w:color w:val="000000"/>
                <w:sz w:val="20"/>
                <w:szCs w:val="20"/>
              </w:rPr>
              <w:t>23/11/2021</w:t>
            </w:r>
          </w:p>
        </w:tc>
        <w:tc>
          <w:tcPr>
            <w:tcW w:w="1134" w:type="dxa"/>
            <w:shd w:val="clear" w:color="auto" w:fill="auto"/>
            <w:noWrap/>
            <w:hideMark/>
          </w:tcPr>
          <w:p w14:paraId="6572A447"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7A153299"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149E52DE" w14:textId="77777777" w:rsidTr="00BA66C4">
        <w:trPr>
          <w:trHeight w:val="315"/>
        </w:trPr>
        <w:tc>
          <w:tcPr>
            <w:tcW w:w="2400" w:type="dxa"/>
            <w:shd w:val="clear" w:color="auto" w:fill="auto"/>
            <w:noWrap/>
            <w:hideMark/>
          </w:tcPr>
          <w:p w14:paraId="1947FF1D" w14:textId="77777777" w:rsidR="00BA66C4" w:rsidRPr="00BA66C4" w:rsidRDefault="00BA66C4" w:rsidP="00BA66C4">
            <w:pPr>
              <w:spacing w:after="120"/>
              <w:rPr>
                <w:color w:val="000000"/>
                <w:sz w:val="20"/>
                <w:szCs w:val="20"/>
              </w:rPr>
            </w:pPr>
            <w:r w:rsidRPr="00BA66C4">
              <w:rPr>
                <w:color w:val="000000"/>
                <w:sz w:val="20"/>
                <w:szCs w:val="20"/>
              </w:rPr>
              <w:t>Lab 7 - storage area under sink</w:t>
            </w:r>
          </w:p>
        </w:tc>
        <w:tc>
          <w:tcPr>
            <w:tcW w:w="5954" w:type="dxa"/>
            <w:shd w:val="clear" w:color="auto" w:fill="auto"/>
            <w:noWrap/>
            <w:hideMark/>
          </w:tcPr>
          <w:p w14:paraId="7A12BCB8" w14:textId="77777777" w:rsidR="00BA66C4" w:rsidRPr="00BA66C4" w:rsidRDefault="00BA66C4" w:rsidP="00BA66C4">
            <w:pPr>
              <w:spacing w:after="120"/>
              <w:rPr>
                <w:color w:val="000000"/>
                <w:sz w:val="20"/>
                <w:szCs w:val="20"/>
              </w:rPr>
            </w:pPr>
            <w:r w:rsidRPr="00BA66C4">
              <w:rPr>
                <w:color w:val="000000"/>
                <w:sz w:val="20"/>
                <w:szCs w:val="20"/>
              </w:rPr>
              <w:t>Chemicals stored under sink should be in the chemical cupboard</w:t>
            </w:r>
          </w:p>
        </w:tc>
        <w:tc>
          <w:tcPr>
            <w:tcW w:w="1417" w:type="dxa"/>
            <w:shd w:val="clear" w:color="auto" w:fill="auto"/>
            <w:noWrap/>
            <w:hideMark/>
          </w:tcPr>
          <w:p w14:paraId="3BDEE018" w14:textId="77777777" w:rsidR="00BA66C4" w:rsidRPr="00BA66C4" w:rsidRDefault="00BA66C4" w:rsidP="00BA66C4">
            <w:pPr>
              <w:spacing w:after="120"/>
              <w:rPr>
                <w:color w:val="000000"/>
                <w:sz w:val="20"/>
                <w:szCs w:val="20"/>
              </w:rPr>
            </w:pPr>
            <w:r w:rsidRPr="00BA66C4">
              <w:rPr>
                <w:color w:val="000000"/>
                <w:sz w:val="20"/>
                <w:szCs w:val="20"/>
              </w:rPr>
              <w:t>Sergey Balashov</w:t>
            </w:r>
          </w:p>
        </w:tc>
        <w:tc>
          <w:tcPr>
            <w:tcW w:w="1418" w:type="dxa"/>
            <w:shd w:val="clear" w:color="auto" w:fill="auto"/>
            <w:noWrap/>
            <w:hideMark/>
          </w:tcPr>
          <w:p w14:paraId="7047DF4B" w14:textId="77777777" w:rsidR="00BA66C4" w:rsidRPr="00BA66C4" w:rsidRDefault="00BA66C4" w:rsidP="00BA66C4">
            <w:pPr>
              <w:spacing w:after="120"/>
              <w:rPr>
                <w:color w:val="000000"/>
                <w:sz w:val="20"/>
                <w:szCs w:val="20"/>
              </w:rPr>
            </w:pPr>
            <w:r w:rsidRPr="00BA66C4">
              <w:rPr>
                <w:color w:val="000000"/>
                <w:sz w:val="20"/>
                <w:szCs w:val="20"/>
              </w:rPr>
              <w:t>23/11/2021</w:t>
            </w:r>
          </w:p>
        </w:tc>
        <w:tc>
          <w:tcPr>
            <w:tcW w:w="1134" w:type="dxa"/>
            <w:shd w:val="clear" w:color="auto" w:fill="auto"/>
            <w:noWrap/>
            <w:hideMark/>
          </w:tcPr>
          <w:p w14:paraId="104E33A4"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231FC391"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5CF77F88" w14:textId="77777777" w:rsidTr="00BA66C4">
        <w:trPr>
          <w:trHeight w:val="315"/>
        </w:trPr>
        <w:tc>
          <w:tcPr>
            <w:tcW w:w="2400" w:type="dxa"/>
            <w:shd w:val="clear" w:color="auto" w:fill="auto"/>
            <w:noWrap/>
            <w:hideMark/>
          </w:tcPr>
          <w:p w14:paraId="18DDC32D" w14:textId="77777777" w:rsidR="00BA66C4" w:rsidRPr="00BA66C4" w:rsidRDefault="00BA66C4" w:rsidP="00BA66C4">
            <w:pPr>
              <w:spacing w:after="120"/>
              <w:rPr>
                <w:color w:val="000000"/>
                <w:sz w:val="20"/>
                <w:szCs w:val="20"/>
              </w:rPr>
            </w:pPr>
            <w:r w:rsidRPr="00BA66C4">
              <w:rPr>
                <w:color w:val="000000"/>
                <w:sz w:val="20"/>
                <w:szCs w:val="20"/>
              </w:rPr>
              <w:t>Lab 7 - Chemical cupboard storage</w:t>
            </w:r>
          </w:p>
        </w:tc>
        <w:tc>
          <w:tcPr>
            <w:tcW w:w="5954" w:type="dxa"/>
            <w:shd w:val="clear" w:color="auto" w:fill="auto"/>
            <w:noWrap/>
            <w:hideMark/>
          </w:tcPr>
          <w:p w14:paraId="0E95557D" w14:textId="77777777" w:rsidR="00BA66C4" w:rsidRPr="00BA66C4" w:rsidRDefault="00BA66C4" w:rsidP="00BA66C4">
            <w:pPr>
              <w:spacing w:after="120"/>
              <w:rPr>
                <w:color w:val="000000"/>
                <w:sz w:val="20"/>
                <w:szCs w:val="20"/>
              </w:rPr>
            </w:pPr>
            <w:r w:rsidRPr="00BA66C4">
              <w:rPr>
                <w:color w:val="000000"/>
                <w:sz w:val="20"/>
                <w:szCs w:val="20"/>
              </w:rPr>
              <w:t>Printer materials stored in chemical cupboard should be removed and stored elsewhere</w:t>
            </w:r>
          </w:p>
        </w:tc>
        <w:tc>
          <w:tcPr>
            <w:tcW w:w="1417" w:type="dxa"/>
            <w:shd w:val="clear" w:color="auto" w:fill="auto"/>
            <w:noWrap/>
            <w:hideMark/>
          </w:tcPr>
          <w:p w14:paraId="11FD6279" w14:textId="77777777" w:rsidR="00BA66C4" w:rsidRPr="00BA66C4" w:rsidRDefault="00BA66C4" w:rsidP="00BA66C4">
            <w:pPr>
              <w:spacing w:after="120"/>
              <w:rPr>
                <w:color w:val="000000"/>
                <w:sz w:val="20"/>
                <w:szCs w:val="20"/>
              </w:rPr>
            </w:pPr>
            <w:r w:rsidRPr="00BA66C4">
              <w:rPr>
                <w:color w:val="000000"/>
                <w:sz w:val="20"/>
                <w:szCs w:val="20"/>
              </w:rPr>
              <w:t>Sergey Balashov</w:t>
            </w:r>
          </w:p>
        </w:tc>
        <w:tc>
          <w:tcPr>
            <w:tcW w:w="1418" w:type="dxa"/>
            <w:shd w:val="clear" w:color="auto" w:fill="auto"/>
            <w:noWrap/>
            <w:hideMark/>
          </w:tcPr>
          <w:p w14:paraId="40B76910" w14:textId="77777777" w:rsidR="00BA66C4" w:rsidRPr="00BA66C4" w:rsidRDefault="00BA66C4" w:rsidP="00BA66C4">
            <w:pPr>
              <w:spacing w:after="120"/>
              <w:rPr>
                <w:color w:val="000000"/>
                <w:sz w:val="20"/>
                <w:szCs w:val="20"/>
              </w:rPr>
            </w:pPr>
            <w:r w:rsidRPr="00BA66C4">
              <w:rPr>
                <w:color w:val="000000"/>
                <w:sz w:val="20"/>
                <w:szCs w:val="20"/>
              </w:rPr>
              <w:t>23/11/2021</w:t>
            </w:r>
          </w:p>
        </w:tc>
        <w:tc>
          <w:tcPr>
            <w:tcW w:w="1134" w:type="dxa"/>
            <w:shd w:val="clear" w:color="auto" w:fill="auto"/>
            <w:noWrap/>
            <w:hideMark/>
          </w:tcPr>
          <w:p w14:paraId="574671FD"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448FD552"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08F44724" w14:textId="77777777" w:rsidTr="00BA66C4">
        <w:trPr>
          <w:trHeight w:val="315"/>
        </w:trPr>
        <w:tc>
          <w:tcPr>
            <w:tcW w:w="2400" w:type="dxa"/>
            <w:shd w:val="clear" w:color="auto" w:fill="auto"/>
            <w:noWrap/>
            <w:hideMark/>
          </w:tcPr>
          <w:p w14:paraId="1DE46EF5" w14:textId="77777777" w:rsidR="00BA66C4" w:rsidRPr="00BA66C4" w:rsidRDefault="00BA66C4" w:rsidP="00BA66C4">
            <w:pPr>
              <w:spacing w:after="120"/>
              <w:rPr>
                <w:color w:val="000000"/>
                <w:sz w:val="20"/>
                <w:szCs w:val="20"/>
              </w:rPr>
            </w:pPr>
            <w:r w:rsidRPr="00BA66C4">
              <w:rPr>
                <w:color w:val="000000"/>
                <w:sz w:val="20"/>
                <w:szCs w:val="20"/>
              </w:rPr>
              <w:t>Lab 7 - blocked exit</w:t>
            </w:r>
          </w:p>
        </w:tc>
        <w:tc>
          <w:tcPr>
            <w:tcW w:w="5954" w:type="dxa"/>
            <w:shd w:val="clear" w:color="auto" w:fill="auto"/>
            <w:noWrap/>
            <w:hideMark/>
          </w:tcPr>
          <w:p w14:paraId="5F816BB8" w14:textId="77777777" w:rsidR="00BA66C4" w:rsidRPr="00BA66C4" w:rsidRDefault="00BA66C4" w:rsidP="00BA66C4">
            <w:pPr>
              <w:spacing w:after="120"/>
              <w:rPr>
                <w:color w:val="000000"/>
                <w:sz w:val="20"/>
                <w:szCs w:val="20"/>
              </w:rPr>
            </w:pPr>
            <w:r w:rsidRPr="00BA66C4">
              <w:rPr>
                <w:color w:val="000000"/>
                <w:sz w:val="20"/>
                <w:szCs w:val="20"/>
              </w:rPr>
              <w:t>Access to fire exit, fire alarm and fire extinguishers clocked with equipment and cardboard waste - remove blockage</w:t>
            </w:r>
          </w:p>
        </w:tc>
        <w:tc>
          <w:tcPr>
            <w:tcW w:w="1417" w:type="dxa"/>
            <w:shd w:val="clear" w:color="auto" w:fill="auto"/>
            <w:noWrap/>
            <w:hideMark/>
          </w:tcPr>
          <w:p w14:paraId="030E4CF6" w14:textId="77777777" w:rsidR="00BA66C4" w:rsidRPr="00BA66C4" w:rsidRDefault="00BA66C4" w:rsidP="00BA66C4">
            <w:pPr>
              <w:spacing w:after="120"/>
              <w:rPr>
                <w:color w:val="000000"/>
                <w:sz w:val="20"/>
                <w:szCs w:val="20"/>
              </w:rPr>
            </w:pPr>
            <w:r w:rsidRPr="00BA66C4">
              <w:rPr>
                <w:color w:val="000000"/>
                <w:sz w:val="20"/>
                <w:szCs w:val="20"/>
              </w:rPr>
              <w:t>Sergey Balashov</w:t>
            </w:r>
          </w:p>
        </w:tc>
        <w:tc>
          <w:tcPr>
            <w:tcW w:w="1418" w:type="dxa"/>
            <w:shd w:val="clear" w:color="auto" w:fill="auto"/>
            <w:noWrap/>
            <w:hideMark/>
          </w:tcPr>
          <w:p w14:paraId="56AB280C" w14:textId="77777777" w:rsidR="00BA66C4" w:rsidRPr="00BA66C4" w:rsidRDefault="00BA66C4" w:rsidP="00BA66C4">
            <w:pPr>
              <w:spacing w:after="120"/>
              <w:rPr>
                <w:color w:val="000000"/>
                <w:sz w:val="20"/>
                <w:szCs w:val="20"/>
              </w:rPr>
            </w:pPr>
            <w:r w:rsidRPr="00BA66C4">
              <w:rPr>
                <w:color w:val="000000"/>
                <w:sz w:val="20"/>
                <w:szCs w:val="20"/>
              </w:rPr>
              <w:t>23/11/2021</w:t>
            </w:r>
          </w:p>
        </w:tc>
        <w:tc>
          <w:tcPr>
            <w:tcW w:w="1134" w:type="dxa"/>
            <w:shd w:val="clear" w:color="auto" w:fill="auto"/>
            <w:noWrap/>
            <w:hideMark/>
          </w:tcPr>
          <w:p w14:paraId="7F2C346B"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5DE3D877"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573B0AF8" w14:textId="77777777" w:rsidTr="00BA66C4">
        <w:trPr>
          <w:trHeight w:val="315"/>
        </w:trPr>
        <w:tc>
          <w:tcPr>
            <w:tcW w:w="2400" w:type="dxa"/>
            <w:shd w:val="clear" w:color="auto" w:fill="auto"/>
            <w:noWrap/>
            <w:hideMark/>
          </w:tcPr>
          <w:p w14:paraId="1E59F7DD" w14:textId="77777777" w:rsidR="00BA66C4" w:rsidRPr="00BA66C4" w:rsidRDefault="00BA66C4" w:rsidP="00BA66C4">
            <w:pPr>
              <w:spacing w:after="120"/>
              <w:rPr>
                <w:color w:val="000000"/>
                <w:sz w:val="20"/>
                <w:szCs w:val="20"/>
              </w:rPr>
            </w:pPr>
            <w:r w:rsidRPr="00BA66C4">
              <w:rPr>
                <w:color w:val="000000"/>
                <w:sz w:val="20"/>
                <w:szCs w:val="20"/>
              </w:rPr>
              <w:t>Lab 7 - Storage of materials</w:t>
            </w:r>
          </w:p>
        </w:tc>
        <w:tc>
          <w:tcPr>
            <w:tcW w:w="5954" w:type="dxa"/>
            <w:shd w:val="clear" w:color="auto" w:fill="auto"/>
            <w:noWrap/>
            <w:hideMark/>
          </w:tcPr>
          <w:p w14:paraId="7C868D35" w14:textId="77777777" w:rsidR="00BA66C4" w:rsidRPr="00BA66C4" w:rsidRDefault="00BA66C4" w:rsidP="00BA66C4">
            <w:pPr>
              <w:spacing w:after="120"/>
              <w:rPr>
                <w:color w:val="000000"/>
                <w:sz w:val="20"/>
                <w:szCs w:val="20"/>
              </w:rPr>
            </w:pPr>
            <w:r w:rsidRPr="00BA66C4">
              <w:rPr>
                <w:color w:val="000000"/>
                <w:sz w:val="20"/>
                <w:szCs w:val="20"/>
              </w:rPr>
              <w:t>Materials stored on top of cupboards and not being used to be removed and stored appropriately</w:t>
            </w:r>
          </w:p>
        </w:tc>
        <w:tc>
          <w:tcPr>
            <w:tcW w:w="1417" w:type="dxa"/>
            <w:shd w:val="clear" w:color="auto" w:fill="auto"/>
            <w:noWrap/>
            <w:hideMark/>
          </w:tcPr>
          <w:p w14:paraId="50E425BC" w14:textId="77777777" w:rsidR="00BA66C4" w:rsidRPr="00BA66C4" w:rsidRDefault="00BA66C4" w:rsidP="00BA66C4">
            <w:pPr>
              <w:spacing w:after="120"/>
              <w:rPr>
                <w:color w:val="000000"/>
                <w:sz w:val="20"/>
                <w:szCs w:val="20"/>
              </w:rPr>
            </w:pPr>
            <w:r w:rsidRPr="00BA66C4">
              <w:rPr>
                <w:color w:val="000000"/>
                <w:sz w:val="20"/>
                <w:szCs w:val="20"/>
              </w:rPr>
              <w:t>Sergey Balashov</w:t>
            </w:r>
          </w:p>
        </w:tc>
        <w:tc>
          <w:tcPr>
            <w:tcW w:w="1418" w:type="dxa"/>
            <w:shd w:val="clear" w:color="auto" w:fill="auto"/>
            <w:noWrap/>
            <w:hideMark/>
          </w:tcPr>
          <w:p w14:paraId="5B888452" w14:textId="77777777" w:rsidR="00BA66C4" w:rsidRPr="00BA66C4" w:rsidRDefault="00BA66C4" w:rsidP="00BA66C4">
            <w:pPr>
              <w:spacing w:after="120"/>
              <w:rPr>
                <w:color w:val="000000"/>
                <w:sz w:val="20"/>
                <w:szCs w:val="20"/>
              </w:rPr>
            </w:pPr>
            <w:r w:rsidRPr="00BA66C4">
              <w:rPr>
                <w:color w:val="000000"/>
                <w:sz w:val="20"/>
                <w:szCs w:val="20"/>
              </w:rPr>
              <w:t>23/11/2021</w:t>
            </w:r>
          </w:p>
        </w:tc>
        <w:tc>
          <w:tcPr>
            <w:tcW w:w="1134" w:type="dxa"/>
            <w:shd w:val="clear" w:color="auto" w:fill="auto"/>
            <w:noWrap/>
            <w:hideMark/>
          </w:tcPr>
          <w:p w14:paraId="1F4934A1"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5674BB1C"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2913E27A" w14:textId="77777777" w:rsidTr="00BA66C4">
        <w:trPr>
          <w:trHeight w:val="315"/>
        </w:trPr>
        <w:tc>
          <w:tcPr>
            <w:tcW w:w="2400" w:type="dxa"/>
            <w:shd w:val="clear" w:color="auto" w:fill="auto"/>
            <w:noWrap/>
            <w:hideMark/>
          </w:tcPr>
          <w:p w14:paraId="0F20B838" w14:textId="77777777" w:rsidR="00BA66C4" w:rsidRPr="00BA66C4" w:rsidRDefault="00BA66C4" w:rsidP="00BA66C4">
            <w:pPr>
              <w:spacing w:after="120"/>
              <w:rPr>
                <w:color w:val="000000"/>
                <w:sz w:val="20"/>
                <w:szCs w:val="20"/>
              </w:rPr>
            </w:pPr>
            <w:r w:rsidRPr="00BA66C4">
              <w:rPr>
                <w:color w:val="000000"/>
                <w:sz w:val="20"/>
                <w:szCs w:val="20"/>
              </w:rPr>
              <w:t>Lab 7 - ladder and access to shelving</w:t>
            </w:r>
          </w:p>
        </w:tc>
        <w:tc>
          <w:tcPr>
            <w:tcW w:w="5954" w:type="dxa"/>
            <w:shd w:val="clear" w:color="auto" w:fill="auto"/>
            <w:noWrap/>
            <w:hideMark/>
          </w:tcPr>
          <w:p w14:paraId="7547F3F0" w14:textId="77777777" w:rsidR="00BA66C4" w:rsidRPr="00BA66C4" w:rsidRDefault="00BA66C4" w:rsidP="00BA66C4">
            <w:pPr>
              <w:spacing w:after="120"/>
              <w:rPr>
                <w:color w:val="000000"/>
                <w:sz w:val="20"/>
                <w:szCs w:val="20"/>
              </w:rPr>
            </w:pPr>
            <w:r w:rsidRPr="00BA66C4">
              <w:rPr>
                <w:color w:val="000000"/>
                <w:sz w:val="20"/>
                <w:szCs w:val="20"/>
              </w:rPr>
              <w:t>Ladder used for reaching stored items on shelving to be inspected and labelled appropriately. Access to top shelves to be documented.</w:t>
            </w:r>
          </w:p>
        </w:tc>
        <w:tc>
          <w:tcPr>
            <w:tcW w:w="1417" w:type="dxa"/>
            <w:shd w:val="clear" w:color="auto" w:fill="auto"/>
            <w:noWrap/>
            <w:hideMark/>
          </w:tcPr>
          <w:p w14:paraId="646635D9" w14:textId="77777777" w:rsidR="00BA66C4" w:rsidRPr="00BA66C4" w:rsidRDefault="00BA66C4" w:rsidP="00BA66C4">
            <w:pPr>
              <w:spacing w:after="120"/>
              <w:rPr>
                <w:color w:val="000000"/>
                <w:sz w:val="20"/>
                <w:szCs w:val="20"/>
              </w:rPr>
            </w:pPr>
            <w:r w:rsidRPr="00BA66C4">
              <w:rPr>
                <w:color w:val="000000"/>
                <w:sz w:val="20"/>
                <w:szCs w:val="20"/>
              </w:rPr>
              <w:t>Sergey Balashov</w:t>
            </w:r>
          </w:p>
        </w:tc>
        <w:tc>
          <w:tcPr>
            <w:tcW w:w="1418" w:type="dxa"/>
            <w:shd w:val="clear" w:color="auto" w:fill="auto"/>
            <w:noWrap/>
            <w:hideMark/>
          </w:tcPr>
          <w:p w14:paraId="402CA2D1" w14:textId="77777777" w:rsidR="00BA66C4" w:rsidRPr="00BA66C4" w:rsidRDefault="00BA66C4" w:rsidP="00BA66C4">
            <w:pPr>
              <w:spacing w:after="120"/>
              <w:rPr>
                <w:color w:val="000000"/>
                <w:sz w:val="20"/>
                <w:szCs w:val="20"/>
              </w:rPr>
            </w:pPr>
            <w:r w:rsidRPr="00BA66C4">
              <w:rPr>
                <w:color w:val="000000"/>
                <w:sz w:val="20"/>
                <w:szCs w:val="20"/>
              </w:rPr>
              <w:t>23/11/2021</w:t>
            </w:r>
          </w:p>
        </w:tc>
        <w:tc>
          <w:tcPr>
            <w:tcW w:w="1134" w:type="dxa"/>
            <w:shd w:val="clear" w:color="auto" w:fill="auto"/>
            <w:noWrap/>
            <w:hideMark/>
          </w:tcPr>
          <w:p w14:paraId="0B6F15BA"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3FA14654" w14:textId="77777777" w:rsidR="00BA66C4" w:rsidRPr="00BA66C4" w:rsidRDefault="00BA66C4" w:rsidP="00BA66C4">
            <w:pPr>
              <w:spacing w:after="120"/>
              <w:rPr>
                <w:color w:val="000000"/>
                <w:sz w:val="20"/>
                <w:szCs w:val="20"/>
              </w:rPr>
            </w:pPr>
            <w:r w:rsidRPr="00BA66C4">
              <w:rPr>
                <w:color w:val="000000"/>
                <w:sz w:val="20"/>
                <w:szCs w:val="20"/>
              </w:rPr>
              <w:t>In Progress</w:t>
            </w:r>
          </w:p>
        </w:tc>
      </w:tr>
      <w:tr w:rsidR="00BA66C4" w:rsidRPr="00BA66C4" w14:paraId="3B0DA6A4" w14:textId="77777777" w:rsidTr="00BA66C4">
        <w:trPr>
          <w:trHeight w:val="315"/>
        </w:trPr>
        <w:tc>
          <w:tcPr>
            <w:tcW w:w="2400" w:type="dxa"/>
            <w:shd w:val="clear" w:color="auto" w:fill="auto"/>
            <w:noWrap/>
            <w:hideMark/>
          </w:tcPr>
          <w:p w14:paraId="7AE4339D" w14:textId="77777777" w:rsidR="00BA66C4" w:rsidRPr="00BA66C4" w:rsidRDefault="00BA66C4" w:rsidP="00BA66C4">
            <w:pPr>
              <w:spacing w:after="120"/>
              <w:rPr>
                <w:color w:val="000000"/>
                <w:sz w:val="20"/>
                <w:szCs w:val="20"/>
              </w:rPr>
            </w:pPr>
            <w:r w:rsidRPr="00BA66C4">
              <w:rPr>
                <w:color w:val="000000"/>
                <w:sz w:val="20"/>
                <w:szCs w:val="20"/>
              </w:rPr>
              <w:t>Lab 7 - gas bottle regulators</w:t>
            </w:r>
          </w:p>
        </w:tc>
        <w:tc>
          <w:tcPr>
            <w:tcW w:w="5954" w:type="dxa"/>
            <w:shd w:val="clear" w:color="auto" w:fill="auto"/>
            <w:noWrap/>
            <w:hideMark/>
          </w:tcPr>
          <w:p w14:paraId="1F9D1150" w14:textId="77777777" w:rsidR="00BA66C4" w:rsidRPr="00BA66C4" w:rsidRDefault="00BA66C4" w:rsidP="00BA66C4">
            <w:pPr>
              <w:spacing w:after="120"/>
              <w:rPr>
                <w:color w:val="000000"/>
                <w:sz w:val="20"/>
                <w:szCs w:val="20"/>
              </w:rPr>
            </w:pPr>
            <w:r w:rsidRPr="00BA66C4">
              <w:rPr>
                <w:color w:val="000000"/>
                <w:sz w:val="20"/>
                <w:szCs w:val="20"/>
              </w:rPr>
              <w:t>Argon and Helium gas bottles in lab have out of date regulators. Replace.</w:t>
            </w:r>
          </w:p>
        </w:tc>
        <w:tc>
          <w:tcPr>
            <w:tcW w:w="1417" w:type="dxa"/>
            <w:shd w:val="clear" w:color="auto" w:fill="auto"/>
            <w:noWrap/>
            <w:hideMark/>
          </w:tcPr>
          <w:p w14:paraId="67ADE687" w14:textId="77777777" w:rsidR="00BA66C4" w:rsidRPr="00BA66C4" w:rsidRDefault="00BA66C4" w:rsidP="00BA66C4">
            <w:pPr>
              <w:spacing w:after="120"/>
              <w:rPr>
                <w:color w:val="000000"/>
                <w:sz w:val="20"/>
                <w:szCs w:val="20"/>
              </w:rPr>
            </w:pPr>
            <w:r w:rsidRPr="00BA66C4">
              <w:rPr>
                <w:color w:val="000000"/>
                <w:sz w:val="20"/>
                <w:szCs w:val="20"/>
              </w:rPr>
              <w:t>Sergey Balashov</w:t>
            </w:r>
          </w:p>
        </w:tc>
        <w:tc>
          <w:tcPr>
            <w:tcW w:w="1418" w:type="dxa"/>
            <w:shd w:val="clear" w:color="auto" w:fill="auto"/>
            <w:noWrap/>
            <w:hideMark/>
          </w:tcPr>
          <w:p w14:paraId="1571B94A" w14:textId="77777777" w:rsidR="00BA66C4" w:rsidRPr="00BA66C4" w:rsidRDefault="00BA66C4" w:rsidP="00BA66C4">
            <w:pPr>
              <w:spacing w:after="120"/>
              <w:rPr>
                <w:color w:val="000000"/>
                <w:sz w:val="20"/>
                <w:szCs w:val="20"/>
              </w:rPr>
            </w:pPr>
            <w:r w:rsidRPr="00BA66C4">
              <w:rPr>
                <w:color w:val="000000"/>
                <w:sz w:val="20"/>
                <w:szCs w:val="20"/>
              </w:rPr>
              <w:t>23/11/2021</w:t>
            </w:r>
          </w:p>
        </w:tc>
        <w:tc>
          <w:tcPr>
            <w:tcW w:w="1134" w:type="dxa"/>
            <w:shd w:val="clear" w:color="auto" w:fill="auto"/>
            <w:noWrap/>
            <w:hideMark/>
          </w:tcPr>
          <w:p w14:paraId="46DE031B"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4E29F7A0"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130A541D" w14:textId="77777777" w:rsidTr="00BA66C4">
        <w:trPr>
          <w:trHeight w:val="315"/>
        </w:trPr>
        <w:tc>
          <w:tcPr>
            <w:tcW w:w="2400" w:type="dxa"/>
            <w:shd w:val="clear" w:color="auto" w:fill="auto"/>
            <w:noWrap/>
            <w:hideMark/>
          </w:tcPr>
          <w:p w14:paraId="15BEC28A" w14:textId="77777777" w:rsidR="00BA66C4" w:rsidRPr="00BA66C4" w:rsidRDefault="00BA66C4" w:rsidP="00BA66C4">
            <w:pPr>
              <w:spacing w:after="120"/>
              <w:rPr>
                <w:color w:val="000000"/>
                <w:sz w:val="20"/>
                <w:szCs w:val="20"/>
              </w:rPr>
            </w:pPr>
            <w:r w:rsidRPr="00BA66C4">
              <w:rPr>
                <w:color w:val="000000"/>
                <w:sz w:val="20"/>
                <w:szCs w:val="20"/>
              </w:rPr>
              <w:t>Lab 7 - Dark Room</w:t>
            </w:r>
          </w:p>
        </w:tc>
        <w:tc>
          <w:tcPr>
            <w:tcW w:w="5954" w:type="dxa"/>
            <w:shd w:val="clear" w:color="auto" w:fill="auto"/>
            <w:noWrap/>
            <w:hideMark/>
          </w:tcPr>
          <w:p w14:paraId="5239DD42" w14:textId="77777777" w:rsidR="00BA66C4" w:rsidRPr="00BA66C4" w:rsidRDefault="00BA66C4" w:rsidP="00BA66C4">
            <w:pPr>
              <w:spacing w:after="120"/>
              <w:rPr>
                <w:color w:val="000000"/>
                <w:sz w:val="20"/>
                <w:szCs w:val="20"/>
              </w:rPr>
            </w:pPr>
            <w:r w:rsidRPr="00BA66C4">
              <w:rPr>
                <w:color w:val="000000"/>
                <w:sz w:val="20"/>
                <w:szCs w:val="20"/>
              </w:rPr>
              <w:t>Light switches to be visible in the dark. General housekeeping required - room is untidy. Appropriate door stop to be used.</w:t>
            </w:r>
          </w:p>
        </w:tc>
        <w:tc>
          <w:tcPr>
            <w:tcW w:w="1417" w:type="dxa"/>
            <w:shd w:val="clear" w:color="auto" w:fill="auto"/>
            <w:noWrap/>
            <w:hideMark/>
          </w:tcPr>
          <w:p w14:paraId="10E9FE80" w14:textId="77777777" w:rsidR="00BA66C4" w:rsidRPr="00BA66C4" w:rsidRDefault="00BA66C4" w:rsidP="00BA66C4">
            <w:pPr>
              <w:spacing w:after="120"/>
              <w:rPr>
                <w:color w:val="000000"/>
                <w:sz w:val="20"/>
                <w:szCs w:val="20"/>
              </w:rPr>
            </w:pPr>
            <w:r w:rsidRPr="00BA66C4">
              <w:rPr>
                <w:color w:val="000000"/>
                <w:sz w:val="20"/>
                <w:szCs w:val="20"/>
              </w:rPr>
              <w:t>Sergey Balashov</w:t>
            </w:r>
          </w:p>
        </w:tc>
        <w:tc>
          <w:tcPr>
            <w:tcW w:w="1418" w:type="dxa"/>
            <w:shd w:val="clear" w:color="auto" w:fill="auto"/>
            <w:noWrap/>
            <w:hideMark/>
          </w:tcPr>
          <w:p w14:paraId="7BD53FF3" w14:textId="77777777" w:rsidR="00BA66C4" w:rsidRPr="00BA66C4" w:rsidRDefault="00BA66C4" w:rsidP="00BA66C4">
            <w:pPr>
              <w:spacing w:after="120"/>
              <w:rPr>
                <w:color w:val="000000"/>
                <w:sz w:val="20"/>
                <w:szCs w:val="20"/>
              </w:rPr>
            </w:pPr>
            <w:r w:rsidRPr="00BA66C4">
              <w:rPr>
                <w:color w:val="000000"/>
                <w:sz w:val="20"/>
                <w:szCs w:val="20"/>
              </w:rPr>
              <w:t>23/11/2021</w:t>
            </w:r>
          </w:p>
        </w:tc>
        <w:tc>
          <w:tcPr>
            <w:tcW w:w="1134" w:type="dxa"/>
            <w:shd w:val="clear" w:color="auto" w:fill="auto"/>
            <w:noWrap/>
            <w:hideMark/>
          </w:tcPr>
          <w:p w14:paraId="3F034A1C"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7C3EDF52"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15858C40" w14:textId="77777777" w:rsidTr="00BA66C4">
        <w:trPr>
          <w:trHeight w:val="315"/>
        </w:trPr>
        <w:tc>
          <w:tcPr>
            <w:tcW w:w="2400" w:type="dxa"/>
            <w:shd w:val="clear" w:color="auto" w:fill="auto"/>
            <w:noWrap/>
            <w:hideMark/>
          </w:tcPr>
          <w:p w14:paraId="0E4991D0" w14:textId="77777777" w:rsidR="00BA66C4" w:rsidRPr="00BA66C4" w:rsidRDefault="00BA66C4" w:rsidP="00BA66C4">
            <w:pPr>
              <w:spacing w:after="120"/>
              <w:rPr>
                <w:color w:val="000000"/>
                <w:sz w:val="20"/>
                <w:szCs w:val="20"/>
              </w:rPr>
            </w:pPr>
            <w:r w:rsidRPr="00BA66C4">
              <w:rPr>
                <w:color w:val="000000"/>
                <w:sz w:val="20"/>
                <w:szCs w:val="20"/>
              </w:rPr>
              <w:t>Lab 7 - PAT testing equipment</w:t>
            </w:r>
          </w:p>
        </w:tc>
        <w:tc>
          <w:tcPr>
            <w:tcW w:w="5954" w:type="dxa"/>
            <w:shd w:val="clear" w:color="auto" w:fill="auto"/>
            <w:noWrap/>
            <w:hideMark/>
          </w:tcPr>
          <w:p w14:paraId="376B91A9" w14:textId="77777777" w:rsidR="00BA66C4" w:rsidRPr="00BA66C4" w:rsidRDefault="00BA66C4" w:rsidP="00BA66C4">
            <w:pPr>
              <w:spacing w:after="120"/>
              <w:rPr>
                <w:color w:val="000000"/>
                <w:sz w:val="20"/>
                <w:szCs w:val="20"/>
              </w:rPr>
            </w:pPr>
            <w:r w:rsidRPr="00BA66C4">
              <w:rPr>
                <w:color w:val="000000"/>
                <w:sz w:val="20"/>
                <w:szCs w:val="20"/>
              </w:rPr>
              <w:t>PAT testing equipment out of date. To be renewed.</w:t>
            </w:r>
          </w:p>
        </w:tc>
        <w:tc>
          <w:tcPr>
            <w:tcW w:w="1417" w:type="dxa"/>
            <w:shd w:val="clear" w:color="auto" w:fill="auto"/>
            <w:noWrap/>
            <w:hideMark/>
          </w:tcPr>
          <w:p w14:paraId="34BFC39B" w14:textId="77777777" w:rsidR="00BA66C4" w:rsidRPr="00BA66C4" w:rsidRDefault="00BA66C4" w:rsidP="00BA66C4">
            <w:pPr>
              <w:spacing w:after="120"/>
              <w:rPr>
                <w:color w:val="000000"/>
                <w:sz w:val="20"/>
                <w:szCs w:val="20"/>
              </w:rPr>
            </w:pPr>
            <w:r w:rsidRPr="00BA66C4">
              <w:rPr>
                <w:color w:val="000000"/>
                <w:sz w:val="20"/>
                <w:szCs w:val="20"/>
              </w:rPr>
              <w:t>Sergey Balashov</w:t>
            </w:r>
          </w:p>
        </w:tc>
        <w:tc>
          <w:tcPr>
            <w:tcW w:w="1418" w:type="dxa"/>
            <w:shd w:val="clear" w:color="auto" w:fill="auto"/>
            <w:noWrap/>
            <w:hideMark/>
          </w:tcPr>
          <w:p w14:paraId="3BBFE887" w14:textId="77777777" w:rsidR="00BA66C4" w:rsidRPr="00BA66C4" w:rsidRDefault="00BA66C4" w:rsidP="00BA66C4">
            <w:pPr>
              <w:spacing w:after="120"/>
              <w:rPr>
                <w:color w:val="000000"/>
                <w:sz w:val="20"/>
                <w:szCs w:val="20"/>
              </w:rPr>
            </w:pPr>
            <w:r w:rsidRPr="00BA66C4">
              <w:rPr>
                <w:color w:val="000000"/>
                <w:sz w:val="20"/>
                <w:szCs w:val="20"/>
              </w:rPr>
              <w:t>23/11/2021</w:t>
            </w:r>
          </w:p>
        </w:tc>
        <w:tc>
          <w:tcPr>
            <w:tcW w:w="1134" w:type="dxa"/>
            <w:shd w:val="clear" w:color="auto" w:fill="auto"/>
            <w:noWrap/>
            <w:hideMark/>
          </w:tcPr>
          <w:p w14:paraId="4C484701"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0BD8C18A"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771AA448" w14:textId="77777777" w:rsidTr="00BA66C4">
        <w:trPr>
          <w:trHeight w:val="315"/>
        </w:trPr>
        <w:tc>
          <w:tcPr>
            <w:tcW w:w="2400" w:type="dxa"/>
            <w:shd w:val="clear" w:color="auto" w:fill="auto"/>
            <w:noWrap/>
            <w:hideMark/>
          </w:tcPr>
          <w:p w14:paraId="3F6220CF" w14:textId="77777777" w:rsidR="00BA66C4" w:rsidRPr="00BA66C4" w:rsidRDefault="00BA66C4" w:rsidP="00BA66C4">
            <w:pPr>
              <w:spacing w:after="120"/>
              <w:rPr>
                <w:color w:val="000000"/>
                <w:sz w:val="20"/>
                <w:szCs w:val="20"/>
              </w:rPr>
            </w:pPr>
            <w:r w:rsidRPr="00BA66C4">
              <w:rPr>
                <w:color w:val="000000"/>
                <w:sz w:val="20"/>
                <w:szCs w:val="20"/>
              </w:rPr>
              <w:t>Lab 8 - Storage</w:t>
            </w:r>
          </w:p>
        </w:tc>
        <w:tc>
          <w:tcPr>
            <w:tcW w:w="5954" w:type="dxa"/>
            <w:shd w:val="clear" w:color="auto" w:fill="auto"/>
            <w:noWrap/>
            <w:hideMark/>
          </w:tcPr>
          <w:p w14:paraId="32916976" w14:textId="77777777" w:rsidR="00BA66C4" w:rsidRPr="00BA66C4" w:rsidRDefault="00BA66C4" w:rsidP="00BA66C4">
            <w:pPr>
              <w:spacing w:after="120"/>
              <w:rPr>
                <w:color w:val="000000"/>
                <w:sz w:val="20"/>
                <w:szCs w:val="20"/>
              </w:rPr>
            </w:pPr>
            <w:r w:rsidRPr="00BA66C4">
              <w:rPr>
                <w:color w:val="000000"/>
                <w:sz w:val="20"/>
                <w:szCs w:val="20"/>
              </w:rPr>
              <w:t>Heavy items stored on top of high shelving - assess access to these.</w:t>
            </w:r>
          </w:p>
        </w:tc>
        <w:tc>
          <w:tcPr>
            <w:tcW w:w="1417" w:type="dxa"/>
            <w:shd w:val="clear" w:color="auto" w:fill="auto"/>
            <w:noWrap/>
            <w:hideMark/>
          </w:tcPr>
          <w:p w14:paraId="0F87998E" w14:textId="77777777" w:rsidR="00BA66C4" w:rsidRPr="00BA66C4" w:rsidRDefault="00BA66C4" w:rsidP="00BA66C4">
            <w:pPr>
              <w:spacing w:after="120"/>
              <w:rPr>
                <w:color w:val="000000"/>
                <w:sz w:val="20"/>
                <w:szCs w:val="20"/>
              </w:rPr>
            </w:pPr>
            <w:r w:rsidRPr="00BA66C4">
              <w:rPr>
                <w:color w:val="000000"/>
                <w:sz w:val="20"/>
                <w:szCs w:val="20"/>
              </w:rPr>
              <w:t>Gary Zhang</w:t>
            </w:r>
          </w:p>
        </w:tc>
        <w:tc>
          <w:tcPr>
            <w:tcW w:w="1418" w:type="dxa"/>
            <w:shd w:val="clear" w:color="auto" w:fill="auto"/>
            <w:noWrap/>
            <w:hideMark/>
          </w:tcPr>
          <w:p w14:paraId="601A8D36" w14:textId="77777777" w:rsidR="00BA66C4" w:rsidRPr="00BA66C4" w:rsidRDefault="00BA66C4" w:rsidP="00BA66C4">
            <w:pPr>
              <w:spacing w:after="120"/>
              <w:rPr>
                <w:color w:val="000000"/>
                <w:sz w:val="20"/>
                <w:szCs w:val="20"/>
              </w:rPr>
            </w:pPr>
            <w:r w:rsidRPr="00BA66C4">
              <w:rPr>
                <w:color w:val="000000"/>
                <w:sz w:val="20"/>
                <w:szCs w:val="20"/>
              </w:rPr>
              <w:t>24/11/2021</w:t>
            </w:r>
          </w:p>
        </w:tc>
        <w:tc>
          <w:tcPr>
            <w:tcW w:w="1134" w:type="dxa"/>
            <w:shd w:val="clear" w:color="auto" w:fill="auto"/>
            <w:noWrap/>
            <w:hideMark/>
          </w:tcPr>
          <w:p w14:paraId="75A84C65"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5487C197"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40758A7C" w14:textId="77777777" w:rsidTr="00BA66C4">
        <w:trPr>
          <w:trHeight w:val="315"/>
        </w:trPr>
        <w:tc>
          <w:tcPr>
            <w:tcW w:w="2400" w:type="dxa"/>
            <w:shd w:val="clear" w:color="auto" w:fill="auto"/>
            <w:noWrap/>
            <w:hideMark/>
          </w:tcPr>
          <w:p w14:paraId="541D439C" w14:textId="77777777" w:rsidR="00BA66C4" w:rsidRPr="00BA66C4" w:rsidRDefault="00BA66C4" w:rsidP="00BA66C4">
            <w:pPr>
              <w:spacing w:after="120"/>
              <w:rPr>
                <w:color w:val="000000"/>
                <w:sz w:val="20"/>
                <w:szCs w:val="20"/>
              </w:rPr>
            </w:pPr>
            <w:r w:rsidRPr="00BA66C4">
              <w:rPr>
                <w:color w:val="000000"/>
                <w:sz w:val="20"/>
                <w:szCs w:val="20"/>
              </w:rPr>
              <w:t>Lab 8 - Gas cylinder</w:t>
            </w:r>
          </w:p>
        </w:tc>
        <w:tc>
          <w:tcPr>
            <w:tcW w:w="5954" w:type="dxa"/>
            <w:shd w:val="clear" w:color="auto" w:fill="auto"/>
            <w:noWrap/>
            <w:hideMark/>
          </w:tcPr>
          <w:p w14:paraId="01B78F6B" w14:textId="77777777" w:rsidR="00BA66C4" w:rsidRPr="00BA66C4" w:rsidRDefault="00BA66C4" w:rsidP="00BA66C4">
            <w:pPr>
              <w:spacing w:after="120"/>
              <w:rPr>
                <w:color w:val="000000"/>
                <w:sz w:val="20"/>
                <w:szCs w:val="20"/>
              </w:rPr>
            </w:pPr>
            <w:r w:rsidRPr="00BA66C4">
              <w:rPr>
                <w:color w:val="000000"/>
                <w:sz w:val="20"/>
                <w:szCs w:val="20"/>
              </w:rPr>
              <w:t>Gas cylinder needs risk assessment for use/ oxygen depletion monitor and cylinder needs to be stored externally if not in use.</w:t>
            </w:r>
          </w:p>
        </w:tc>
        <w:tc>
          <w:tcPr>
            <w:tcW w:w="1417" w:type="dxa"/>
            <w:shd w:val="clear" w:color="auto" w:fill="auto"/>
            <w:noWrap/>
            <w:hideMark/>
          </w:tcPr>
          <w:p w14:paraId="7A05A3E1" w14:textId="77777777" w:rsidR="00BA66C4" w:rsidRPr="00BA66C4" w:rsidRDefault="00BA66C4" w:rsidP="00BA66C4">
            <w:pPr>
              <w:spacing w:after="120"/>
              <w:rPr>
                <w:color w:val="000000"/>
                <w:sz w:val="20"/>
                <w:szCs w:val="20"/>
              </w:rPr>
            </w:pPr>
            <w:r w:rsidRPr="00BA66C4">
              <w:rPr>
                <w:color w:val="000000"/>
                <w:sz w:val="20"/>
                <w:szCs w:val="20"/>
              </w:rPr>
              <w:t>Gary Zhang</w:t>
            </w:r>
          </w:p>
        </w:tc>
        <w:tc>
          <w:tcPr>
            <w:tcW w:w="1418" w:type="dxa"/>
            <w:shd w:val="clear" w:color="auto" w:fill="auto"/>
            <w:noWrap/>
            <w:hideMark/>
          </w:tcPr>
          <w:p w14:paraId="456CEECB" w14:textId="77777777" w:rsidR="00BA66C4" w:rsidRPr="00BA66C4" w:rsidRDefault="00BA66C4" w:rsidP="00BA66C4">
            <w:pPr>
              <w:spacing w:after="120"/>
              <w:rPr>
                <w:color w:val="000000"/>
                <w:sz w:val="20"/>
                <w:szCs w:val="20"/>
              </w:rPr>
            </w:pPr>
            <w:r w:rsidRPr="00BA66C4">
              <w:rPr>
                <w:color w:val="000000"/>
                <w:sz w:val="20"/>
                <w:szCs w:val="20"/>
              </w:rPr>
              <w:t>24/11/2021</w:t>
            </w:r>
          </w:p>
        </w:tc>
        <w:tc>
          <w:tcPr>
            <w:tcW w:w="1134" w:type="dxa"/>
            <w:shd w:val="clear" w:color="auto" w:fill="auto"/>
            <w:noWrap/>
            <w:hideMark/>
          </w:tcPr>
          <w:p w14:paraId="7F11BC7B"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6678B99C"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3574140B" w14:textId="77777777" w:rsidTr="00BA66C4">
        <w:trPr>
          <w:trHeight w:val="315"/>
        </w:trPr>
        <w:tc>
          <w:tcPr>
            <w:tcW w:w="2400" w:type="dxa"/>
            <w:shd w:val="clear" w:color="auto" w:fill="auto"/>
            <w:noWrap/>
            <w:hideMark/>
          </w:tcPr>
          <w:p w14:paraId="784E97B4" w14:textId="77777777" w:rsidR="00BA66C4" w:rsidRPr="00BA66C4" w:rsidRDefault="00BA66C4" w:rsidP="00BA66C4">
            <w:pPr>
              <w:spacing w:after="120"/>
              <w:rPr>
                <w:color w:val="000000"/>
                <w:sz w:val="20"/>
                <w:szCs w:val="20"/>
              </w:rPr>
            </w:pPr>
            <w:r w:rsidRPr="00BA66C4">
              <w:rPr>
                <w:color w:val="000000"/>
                <w:sz w:val="20"/>
                <w:szCs w:val="20"/>
              </w:rPr>
              <w:t>Lab 8 - PPE Storage</w:t>
            </w:r>
          </w:p>
        </w:tc>
        <w:tc>
          <w:tcPr>
            <w:tcW w:w="5954" w:type="dxa"/>
            <w:shd w:val="clear" w:color="auto" w:fill="auto"/>
            <w:noWrap/>
            <w:hideMark/>
          </w:tcPr>
          <w:p w14:paraId="7A1EBA5D" w14:textId="77777777" w:rsidR="00BA66C4" w:rsidRPr="00BA66C4" w:rsidRDefault="00BA66C4" w:rsidP="00BA66C4">
            <w:pPr>
              <w:spacing w:after="120"/>
              <w:rPr>
                <w:color w:val="000000"/>
                <w:sz w:val="20"/>
                <w:szCs w:val="20"/>
              </w:rPr>
            </w:pPr>
            <w:r w:rsidRPr="00BA66C4">
              <w:rPr>
                <w:color w:val="000000"/>
                <w:sz w:val="20"/>
                <w:szCs w:val="20"/>
              </w:rPr>
              <w:t>Correct storage for PPE required, at present safety goggles left on benches.</w:t>
            </w:r>
          </w:p>
        </w:tc>
        <w:tc>
          <w:tcPr>
            <w:tcW w:w="1417" w:type="dxa"/>
            <w:shd w:val="clear" w:color="auto" w:fill="auto"/>
            <w:noWrap/>
            <w:hideMark/>
          </w:tcPr>
          <w:p w14:paraId="07E08A3C" w14:textId="77777777" w:rsidR="00BA66C4" w:rsidRPr="00BA66C4" w:rsidRDefault="00BA66C4" w:rsidP="00BA66C4">
            <w:pPr>
              <w:spacing w:after="120"/>
              <w:rPr>
                <w:color w:val="000000"/>
                <w:sz w:val="20"/>
                <w:szCs w:val="20"/>
              </w:rPr>
            </w:pPr>
            <w:r w:rsidRPr="00BA66C4">
              <w:rPr>
                <w:color w:val="000000"/>
                <w:sz w:val="20"/>
                <w:szCs w:val="20"/>
              </w:rPr>
              <w:t>Gary Zhang</w:t>
            </w:r>
          </w:p>
        </w:tc>
        <w:tc>
          <w:tcPr>
            <w:tcW w:w="1418" w:type="dxa"/>
            <w:shd w:val="clear" w:color="auto" w:fill="auto"/>
            <w:noWrap/>
            <w:hideMark/>
          </w:tcPr>
          <w:p w14:paraId="4C23CA6E" w14:textId="77777777" w:rsidR="00BA66C4" w:rsidRPr="00BA66C4" w:rsidRDefault="00BA66C4" w:rsidP="00BA66C4">
            <w:pPr>
              <w:spacing w:after="120"/>
              <w:rPr>
                <w:color w:val="000000"/>
                <w:sz w:val="20"/>
                <w:szCs w:val="20"/>
              </w:rPr>
            </w:pPr>
            <w:r w:rsidRPr="00BA66C4">
              <w:rPr>
                <w:color w:val="000000"/>
                <w:sz w:val="20"/>
                <w:szCs w:val="20"/>
              </w:rPr>
              <w:t>24/11/2021</w:t>
            </w:r>
          </w:p>
        </w:tc>
        <w:tc>
          <w:tcPr>
            <w:tcW w:w="1134" w:type="dxa"/>
            <w:shd w:val="clear" w:color="auto" w:fill="auto"/>
            <w:noWrap/>
            <w:hideMark/>
          </w:tcPr>
          <w:p w14:paraId="1419C55D"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3BB54DBD"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02C55DD4" w14:textId="77777777" w:rsidTr="00BA66C4">
        <w:trPr>
          <w:trHeight w:val="315"/>
        </w:trPr>
        <w:tc>
          <w:tcPr>
            <w:tcW w:w="2400" w:type="dxa"/>
            <w:shd w:val="clear" w:color="auto" w:fill="auto"/>
            <w:noWrap/>
            <w:hideMark/>
          </w:tcPr>
          <w:p w14:paraId="4131AF4E" w14:textId="77777777" w:rsidR="00BA66C4" w:rsidRPr="00BA66C4" w:rsidRDefault="00BA66C4" w:rsidP="00BA66C4">
            <w:pPr>
              <w:spacing w:after="120"/>
              <w:rPr>
                <w:color w:val="000000"/>
                <w:sz w:val="20"/>
                <w:szCs w:val="20"/>
              </w:rPr>
            </w:pPr>
            <w:r w:rsidRPr="00BA66C4">
              <w:rPr>
                <w:color w:val="000000"/>
                <w:sz w:val="20"/>
                <w:szCs w:val="20"/>
              </w:rPr>
              <w:t>Computer Room, Lab 6 - signage</w:t>
            </w:r>
          </w:p>
        </w:tc>
        <w:tc>
          <w:tcPr>
            <w:tcW w:w="5954" w:type="dxa"/>
            <w:shd w:val="clear" w:color="auto" w:fill="auto"/>
            <w:noWrap/>
            <w:hideMark/>
          </w:tcPr>
          <w:p w14:paraId="2A1F1DDA" w14:textId="77777777" w:rsidR="00BA66C4" w:rsidRPr="00BA66C4" w:rsidRDefault="00BA66C4" w:rsidP="00BA66C4">
            <w:pPr>
              <w:spacing w:after="120"/>
              <w:rPr>
                <w:color w:val="000000"/>
                <w:sz w:val="20"/>
                <w:szCs w:val="20"/>
              </w:rPr>
            </w:pPr>
            <w:r w:rsidRPr="00BA66C4">
              <w:rPr>
                <w:color w:val="000000"/>
                <w:sz w:val="20"/>
                <w:szCs w:val="20"/>
              </w:rPr>
              <w:t>Sign needed on door to computer room warning of high noise volume and ear protection available at the entrance to the room.</w:t>
            </w:r>
          </w:p>
        </w:tc>
        <w:tc>
          <w:tcPr>
            <w:tcW w:w="1417" w:type="dxa"/>
            <w:shd w:val="clear" w:color="auto" w:fill="auto"/>
            <w:noWrap/>
            <w:hideMark/>
          </w:tcPr>
          <w:p w14:paraId="06C8F7DC" w14:textId="77777777" w:rsidR="00BA66C4" w:rsidRPr="00BA66C4" w:rsidRDefault="00BA66C4" w:rsidP="00BA66C4">
            <w:pPr>
              <w:spacing w:after="120"/>
              <w:rPr>
                <w:color w:val="000000"/>
                <w:sz w:val="20"/>
                <w:szCs w:val="20"/>
              </w:rPr>
            </w:pPr>
            <w:r w:rsidRPr="00BA66C4">
              <w:rPr>
                <w:color w:val="000000"/>
                <w:sz w:val="20"/>
                <w:szCs w:val="20"/>
              </w:rPr>
              <w:t>Kristian Harder</w:t>
            </w:r>
          </w:p>
        </w:tc>
        <w:tc>
          <w:tcPr>
            <w:tcW w:w="1418" w:type="dxa"/>
            <w:shd w:val="clear" w:color="auto" w:fill="auto"/>
            <w:noWrap/>
            <w:hideMark/>
          </w:tcPr>
          <w:p w14:paraId="66D96738" w14:textId="77777777" w:rsidR="00BA66C4" w:rsidRPr="00BA66C4" w:rsidRDefault="00BA66C4" w:rsidP="00BA66C4">
            <w:pPr>
              <w:spacing w:after="120"/>
              <w:rPr>
                <w:color w:val="000000"/>
                <w:sz w:val="20"/>
                <w:szCs w:val="20"/>
              </w:rPr>
            </w:pPr>
            <w:r w:rsidRPr="00BA66C4">
              <w:rPr>
                <w:color w:val="000000"/>
                <w:sz w:val="20"/>
                <w:szCs w:val="20"/>
              </w:rPr>
              <w:t>24/11/2021</w:t>
            </w:r>
          </w:p>
        </w:tc>
        <w:tc>
          <w:tcPr>
            <w:tcW w:w="1134" w:type="dxa"/>
            <w:shd w:val="clear" w:color="auto" w:fill="auto"/>
            <w:noWrap/>
            <w:hideMark/>
          </w:tcPr>
          <w:p w14:paraId="3D59C74E"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383FCDC2"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40A83606" w14:textId="77777777" w:rsidTr="00BA66C4">
        <w:trPr>
          <w:trHeight w:val="315"/>
        </w:trPr>
        <w:tc>
          <w:tcPr>
            <w:tcW w:w="2400" w:type="dxa"/>
            <w:shd w:val="clear" w:color="auto" w:fill="auto"/>
            <w:noWrap/>
            <w:hideMark/>
          </w:tcPr>
          <w:p w14:paraId="68AD3307" w14:textId="77777777" w:rsidR="00BA66C4" w:rsidRPr="00BA66C4" w:rsidRDefault="00BA66C4" w:rsidP="00BA66C4">
            <w:pPr>
              <w:spacing w:after="120"/>
              <w:rPr>
                <w:color w:val="000000"/>
                <w:sz w:val="20"/>
                <w:szCs w:val="20"/>
              </w:rPr>
            </w:pPr>
            <w:r w:rsidRPr="00BA66C4">
              <w:rPr>
                <w:color w:val="000000"/>
                <w:sz w:val="20"/>
                <w:szCs w:val="20"/>
              </w:rPr>
              <w:t>Computer Room, Lab 6 - storage of spare equipment</w:t>
            </w:r>
          </w:p>
        </w:tc>
        <w:tc>
          <w:tcPr>
            <w:tcW w:w="5954" w:type="dxa"/>
            <w:shd w:val="clear" w:color="auto" w:fill="auto"/>
            <w:noWrap/>
            <w:hideMark/>
          </w:tcPr>
          <w:p w14:paraId="578B8968" w14:textId="77777777" w:rsidR="00BA66C4" w:rsidRPr="00BA66C4" w:rsidRDefault="00BA66C4" w:rsidP="00BA66C4">
            <w:pPr>
              <w:spacing w:after="120"/>
              <w:rPr>
                <w:color w:val="000000"/>
                <w:sz w:val="20"/>
                <w:szCs w:val="20"/>
              </w:rPr>
            </w:pPr>
            <w:r w:rsidRPr="00BA66C4">
              <w:rPr>
                <w:color w:val="000000"/>
                <w:sz w:val="20"/>
                <w:szCs w:val="20"/>
              </w:rPr>
              <w:t>Remove equipment impeding route around computer room</w:t>
            </w:r>
          </w:p>
        </w:tc>
        <w:tc>
          <w:tcPr>
            <w:tcW w:w="1417" w:type="dxa"/>
            <w:shd w:val="clear" w:color="auto" w:fill="auto"/>
            <w:noWrap/>
            <w:hideMark/>
          </w:tcPr>
          <w:p w14:paraId="1F2340E9" w14:textId="77777777" w:rsidR="00BA66C4" w:rsidRPr="00BA66C4" w:rsidRDefault="00BA66C4" w:rsidP="00BA66C4">
            <w:pPr>
              <w:spacing w:after="120"/>
              <w:rPr>
                <w:color w:val="000000"/>
                <w:sz w:val="20"/>
                <w:szCs w:val="20"/>
              </w:rPr>
            </w:pPr>
            <w:r w:rsidRPr="00BA66C4">
              <w:rPr>
                <w:color w:val="000000"/>
                <w:sz w:val="20"/>
                <w:szCs w:val="20"/>
              </w:rPr>
              <w:t>Kristian Harder</w:t>
            </w:r>
          </w:p>
        </w:tc>
        <w:tc>
          <w:tcPr>
            <w:tcW w:w="1418" w:type="dxa"/>
            <w:shd w:val="clear" w:color="auto" w:fill="auto"/>
            <w:noWrap/>
            <w:hideMark/>
          </w:tcPr>
          <w:p w14:paraId="267DF43A" w14:textId="77777777" w:rsidR="00BA66C4" w:rsidRPr="00BA66C4" w:rsidRDefault="00BA66C4" w:rsidP="00BA66C4">
            <w:pPr>
              <w:spacing w:after="120"/>
              <w:rPr>
                <w:color w:val="000000"/>
                <w:sz w:val="20"/>
                <w:szCs w:val="20"/>
              </w:rPr>
            </w:pPr>
            <w:r w:rsidRPr="00BA66C4">
              <w:rPr>
                <w:color w:val="000000"/>
                <w:sz w:val="20"/>
                <w:szCs w:val="20"/>
              </w:rPr>
              <w:t>24/11/2021</w:t>
            </w:r>
          </w:p>
        </w:tc>
        <w:tc>
          <w:tcPr>
            <w:tcW w:w="1134" w:type="dxa"/>
            <w:shd w:val="clear" w:color="auto" w:fill="auto"/>
            <w:noWrap/>
            <w:hideMark/>
          </w:tcPr>
          <w:p w14:paraId="490F16C8"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62E9DBF5"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57AE635D" w14:textId="77777777" w:rsidTr="00BA66C4">
        <w:trPr>
          <w:trHeight w:val="315"/>
        </w:trPr>
        <w:tc>
          <w:tcPr>
            <w:tcW w:w="2400" w:type="dxa"/>
            <w:shd w:val="clear" w:color="auto" w:fill="auto"/>
            <w:noWrap/>
            <w:hideMark/>
          </w:tcPr>
          <w:p w14:paraId="102D4CDD" w14:textId="77777777" w:rsidR="00BA66C4" w:rsidRPr="00BA66C4" w:rsidRDefault="00BA66C4" w:rsidP="00BA66C4">
            <w:pPr>
              <w:spacing w:after="120"/>
              <w:rPr>
                <w:color w:val="000000"/>
                <w:sz w:val="20"/>
                <w:szCs w:val="20"/>
              </w:rPr>
            </w:pPr>
            <w:r w:rsidRPr="00BA66C4">
              <w:rPr>
                <w:color w:val="000000"/>
                <w:sz w:val="20"/>
                <w:szCs w:val="20"/>
              </w:rPr>
              <w:t>PPD Storeroom - cupboard door</w:t>
            </w:r>
          </w:p>
        </w:tc>
        <w:tc>
          <w:tcPr>
            <w:tcW w:w="5954" w:type="dxa"/>
            <w:shd w:val="clear" w:color="auto" w:fill="auto"/>
            <w:noWrap/>
            <w:hideMark/>
          </w:tcPr>
          <w:p w14:paraId="34EA751B" w14:textId="77777777" w:rsidR="00BA66C4" w:rsidRPr="00BA66C4" w:rsidRDefault="00BA66C4" w:rsidP="00BA66C4">
            <w:pPr>
              <w:spacing w:after="120"/>
              <w:rPr>
                <w:color w:val="000000"/>
                <w:sz w:val="20"/>
                <w:szCs w:val="20"/>
              </w:rPr>
            </w:pPr>
            <w:r w:rsidRPr="00BA66C4">
              <w:rPr>
                <w:color w:val="000000"/>
                <w:sz w:val="20"/>
                <w:szCs w:val="20"/>
              </w:rPr>
              <w:t>Cupboard door should be kept locked or a guard placed inside the door - sheer drop inside</w:t>
            </w:r>
          </w:p>
        </w:tc>
        <w:tc>
          <w:tcPr>
            <w:tcW w:w="1417" w:type="dxa"/>
            <w:shd w:val="clear" w:color="auto" w:fill="auto"/>
            <w:noWrap/>
            <w:hideMark/>
          </w:tcPr>
          <w:p w14:paraId="219B56D7" w14:textId="77777777" w:rsidR="00BA66C4" w:rsidRPr="00BA66C4" w:rsidRDefault="00BA66C4" w:rsidP="00BA66C4">
            <w:pPr>
              <w:spacing w:after="120"/>
              <w:rPr>
                <w:color w:val="000000"/>
                <w:sz w:val="20"/>
                <w:szCs w:val="20"/>
              </w:rPr>
            </w:pPr>
            <w:r w:rsidRPr="00BA66C4">
              <w:rPr>
                <w:color w:val="000000"/>
                <w:sz w:val="20"/>
                <w:szCs w:val="20"/>
              </w:rPr>
              <w:t>Maurits Van der Grinten</w:t>
            </w:r>
          </w:p>
        </w:tc>
        <w:tc>
          <w:tcPr>
            <w:tcW w:w="1418" w:type="dxa"/>
            <w:shd w:val="clear" w:color="auto" w:fill="auto"/>
            <w:noWrap/>
            <w:hideMark/>
          </w:tcPr>
          <w:p w14:paraId="5F5F3B43" w14:textId="77777777" w:rsidR="00BA66C4" w:rsidRPr="00BA66C4" w:rsidRDefault="00BA66C4" w:rsidP="00BA66C4">
            <w:pPr>
              <w:spacing w:after="120"/>
              <w:rPr>
                <w:color w:val="000000"/>
                <w:sz w:val="20"/>
                <w:szCs w:val="20"/>
              </w:rPr>
            </w:pPr>
            <w:r w:rsidRPr="00BA66C4">
              <w:rPr>
                <w:color w:val="000000"/>
                <w:sz w:val="20"/>
                <w:szCs w:val="20"/>
              </w:rPr>
              <w:t>24/11/2021</w:t>
            </w:r>
          </w:p>
        </w:tc>
        <w:tc>
          <w:tcPr>
            <w:tcW w:w="1134" w:type="dxa"/>
            <w:shd w:val="clear" w:color="auto" w:fill="auto"/>
            <w:noWrap/>
            <w:hideMark/>
          </w:tcPr>
          <w:p w14:paraId="63716C47"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1153D210" w14:textId="77777777" w:rsidR="00BA66C4" w:rsidRPr="00BA66C4" w:rsidRDefault="00BA66C4" w:rsidP="00BA66C4">
            <w:pPr>
              <w:spacing w:after="120"/>
              <w:rPr>
                <w:color w:val="000000"/>
                <w:sz w:val="20"/>
                <w:szCs w:val="20"/>
              </w:rPr>
            </w:pPr>
            <w:r w:rsidRPr="00BA66C4">
              <w:rPr>
                <w:color w:val="000000"/>
                <w:sz w:val="20"/>
                <w:szCs w:val="20"/>
              </w:rPr>
              <w:t>In Progress</w:t>
            </w:r>
          </w:p>
        </w:tc>
      </w:tr>
      <w:tr w:rsidR="00BA66C4" w:rsidRPr="00BA66C4" w14:paraId="25F1D567" w14:textId="77777777" w:rsidTr="00BA66C4">
        <w:trPr>
          <w:trHeight w:val="315"/>
        </w:trPr>
        <w:tc>
          <w:tcPr>
            <w:tcW w:w="2400" w:type="dxa"/>
            <w:shd w:val="clear" w:color="auto" w:fill="auto"/>
            <w:noWrap/>
            <w:hideMark/>
          </w:tcPr>
          <w:p w14:paraId="5826BF6D" w14:textId="77777777" w:rsidR="00BA66C4" w:rsidRPr="00BA66C4" w:rsidRDefault="00BA66C4" w:rsidP="00BA66C4">
            <w:pPr>
              <w:spacing w:after="120"/>
              <w:rPr>
                <w:color w:val="000000"/>
                <w:sz w:val="20"/>
                <w:szCs w:val="20"/>
              </w:rPr>
            </w:pPr>
            <w:r w:rsidRPr="00BA66C4">
              <w:rPr>
                <w:color w:val="000000"/>
                <w:sz w:val="20"/>
                <w:szCs w:val="20"/>
              </w:rPr>
              <w:t>Lab 5 - PC testing</w:t>
            </w:r>
          </w:p>
        </w:tc>
        <w:tc>
          <w:tcPr>
            <w:tcW w:w="5954" w:type="dxa"/>
            <w:shd w:val="clear" w:color="auto" w:fill="auto"/>
            <w:noWrap/>
            <w:hideMark/>
          </w:tcPr>
          <w:p w14:paraId="618A8DDD" w14:textId="77777777" w:rsidR="00BA66C4" w:rsidRPr="00BA66C4" w:rsidRDefault="00BA66C4" w:rsidP="00BA66C4">
            <w:pPr>
              <w:spacing w:after="120"/>
              <w:rPr>
                <w:color w:val="000000"/>
                <w:sz w:val="20"/>
                <w:szCs w:val="20"/>
              </w:rPr>
            </w:pPr>
            <w:r w:rsidRPr="00BA66C4">
              <w:rPr>
                <w:color w:val="000000"/>
                <w:sz w:val="20"/>
                <w:szCs w:val="20"/>
              </w:rPr>
              <w:t>Open PC running on work bench with no guard preventing access to fan blades - put protection in place - see photo in attached report.</w:t>
            </w:r>
          </w:p>
        </w:tc>
        <w:tc>
          <w:tcPr>
            <w:tcW w:w="1417" w:type="dxa"/>
            <w:shd w:val="clear" w:color="auto" w:fill="auto"/>
            <w:noWrap/>
            <w:hideMark/>
          </w:tcPr>
          <w:p w14:paraId="1B714C40" w14:textId="77777777" w:rsidR="00BA66C4" w:rsidRPr="00BA66C4" w:rsidRDefault="00BA66C4" w:rsidP="00BA66C4">
            <w:pPr>
              <w:spacing w:after="120"/>
              <w:rPr>
                <w:color w:val="000000"/>
                <w:sz w:val="20"/>
                <w:szCs w:val="20"/>
              </w:rPr>
            </w:pPr>
            <w:r w:rsidRPr="00BA66C4">
              <w:rPr>
                <w:color w:val="000000"/>
                <w:sz w:val="20"/>
                <w:szCs w:val="20"/>
              </w:rPr>
              <w:t>Gary Zhang</w:t>
            </w:r>
          </w:p>
        </w:tc>
        <w:tc>
          <w:tcPr>
            <w:tcW w:w="1418" w:type="dxa"/>
            <w:shd w:val="clear" w:color="auto" w:fill="auto"/>
            <w:noWrap/>
            <w:hideMark/>
          </w:tcPr>
          <w:p w14:paraId="6486FB7B" w14:textId="77777777" w:rsidR="00BA66C4" w:rsidRPr="00BA66C4" w:rsidRDefault="00BA66C4" w:rsidP="00BA66C4">
            <w:pPr>
              <w:spacing w:after="120"/>
              <w:rPr>
                <w:color w:val="000000"/>
                <w:sz w:val="20"/>
                <w:szCs w:val="20"/>
              </w:rPr>
            </w:pPr>
            <w:r w:rsidRPr="00BA66C4">
              <w:rPr>
                <w:color w:val="000000"/>
                <w:sz w:val="20"/>
                <w:szCs w:val="20"/>
              </w:rPr>
              <w:t>24/11/2021</w:t>
            </w:r>
          </w:p>
        </w:tc>
        <w:tc>
          <w:tcPr>
            <w:tcW w:w="1134" w:type="dxa"/>
            <w:shd w:val="clear" w:color="auto" w:fill="auto"/>
            <w:noWrap/>
            <w:hideMark/>
          </w:tcPr>
          <w:p w14:paraId="296A7B6C"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750D9AA0"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7F0E89FA" w14:textId="77777777" w:rsidTr="00BA66C4">
        <w:trPr>
          <w:trHeight w:val="315"/>
        </w:trPr>
        <w:tc>
          <w:tcPr>
            <w:tcW w:w="2400" w:type="dxa"/>
            <w:shd w:val="clear" w:color="auto" w:fill="auto"/>
            <w:noWrap/>
            <w:hideMark/>
          </w:tcPr>
          <w:p w14:paraId="49948BD6" w14:textId="77777777" w:rsidR="00BA66C4" w:rsidRPr="00BA66C4" w:rsidRDefault="00BA66C4" w:rsidP="00BA66C4">
            <w:pPr>
              <w:spacing w:after="120"/>
              <w:rPr>
                <w:color w:val="000000"/>
                <w:sz w:val="20"/>
                <w:szCs w:val="20"/>
              </w:rPr>
            </w:pPr>
            <w:r w:rsidRPr="00BA66C4">
              <w:rPr>
                <w:color w:val="000000"/>
                <w:sz w:val="20"/>
                <w:szCs w:val="20"/>
              </w:rPr>
              <w:t>Lab 5 - Unguarded voltage supply</w:t>
            </w:r>
          </w:p>
        </w:tc>
        <w:tc>
          <w:tcPr>
            <w:tcW w:w="5954" w:type="dxa"/>
            <w:shd w:val="clear" w:color="auto" w:fill="auto"/>
            <w:noWrap/>
            <w:hideMark/>
          </w:tcPr>
          <w:p w14:paraId="62C56C27" w14:textId="77777777" w:rsidR="00BA66C4" w:rsidRPr="00BA66C4" w:rsidRDefault="00BA66C4" w:rsidP="00BA66C4">
            <w:pPr>
              <w:spacing w:after="120"/>
              <w:rPr>
                <w:color w:val="000000"/>
                <w:sz w:val="20"/>
                <w:szCs w:val="20"/>
              </w:rPr>
            </w:pPr>
            <w:r w:rsidRPr="00BA66C4">
              <w:rPr>
                <w:color w:val="000000"/>
                <w:sz w:val="20"/>
                <w:szCs w:val="20"/>
              </w:rPr>
              <w:t>Si</w:t>
            </w:r>
            <w:r>
              <w:rPr>
                <w:color w:val="000000"/>
                <w:sz w:val="20"/>
                <w:szCs w:val="20"/>
              </w:rPr>
              <w:t xml:space="preserve">gnage and protection needed </w:t>
            </w:r>
            <w:r w:rsidRPr="00BA66C4">
              <w:rPr>
                <w:color w:val="000000"/>
                <w:sz w:val="20"/>
                <w:szCs w:val="20"/>
              </w:rPr>
              <w:t>to guard against injury - see photo in attached report.</w:t>
            </w:r>
          </w:p>
        </w:tc>
        <w:tc>
          <w:tcPr>
            <w:tcW w:w="1417" w:type="dxa"/>
            <w:shd w:val="clear" w:color="auto" w:fill="auto"/>
            <w:noWrap/>
            <w:hideMark/>
          </w:tcPr>
          <w:p w14:paraId="4AD30516" w14:textId="77777777" w:rsidR="00BA66C4" w:rsidRPr="00BA66C4" w:rsidRDefault="00BA66C4" w:rsidP="00BA66C4">
            <w:pPr>
              <w:spacing w:after="120"/>
              <w:rPr>
                <w:color w:val="000000"/>
                <w:sz w:val="20"/>
                <w:szCs w:val="20"/>
              </w:rPr>
            </w:pPr>
            <w:r w:rsidRPr="00BA66C4">
              <w:rPr>
                <w:color w:val="000000"/>
                <w:sz w:val="20"/>
                <w:szCs w:val="20"/>
              </w:rPr>
              <w:t>Gary Zhang</w:t>
            </w:r>
          </w:p>
        </w:tc>
        <w:tc>
          <w:tcPr>
            <w:tcW w:w="1418" w:type="dxa"/>
            <w:shd w:val="clear" w:color="auto" w:fill="auto"/>
            <w:noWrap/>
            <w:hideMark/>
          </w:tcPr>
          <w:p w14:paraId="1C76EC92" w14:textId="77777777" w:rsidR="00BA66C4" w:rsidRPr="00BA66C4" w:rsidRDefault="00BA66C4" w:rsidP="00BA66C4">
            <w:pPr>
              <w:spacing w:after="120"/>
              <w:rPr>
                <w:color w:val="000000"/>
                <w:sz w:val="20"/>
                <w:szCs w:val="20"/>
              </w:rPr>
            </w:pPr>
            <w:r w:rsidRPr="00BA66C4">
              <w:rPr>
                <w:color w:val="000000"/>
                <w:sz w:val="20"/>
                <w:szCs w:val="20"/>
              </w:rPr>
              <w:t>24/11/2021</w:t>
            </w:r>
          </w:p>
        </w:tc>
        <w:tc>
          <w:tcPr>
            <w:tcW w:w="1134" w:type="dxa"/>
            <w:shd w:val="clear" w:color="auto" w:fill="auto"/>
            <w:noWrap/>
            <w:hideMark/>
          </w:tcPr>
          <w:p w14:paraId="195E4CC5"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51B3F017"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6425728A" w14:textId="77777777" w:rsidTr="00BA66C4">
        <w:trPr>
          <w:trHeight w:val="315"/>
        </w:trPr>
        <w:tc>
          <w:tcPr>
            <w:tcW w:w="2400" w:type="dxa"/>
            <w:shd w:val="clear" w:color="auto" w:fill="auto"/>
            <w:noWrap/>
            <w:hideMark/>
          </w:tcPr>
          <w:p w14:paraId="6BD0440A" w14:textId="77777777" w:rsidR="00BA66C4" w:rsidRPr="00BA66C4" w:rsidRDefault="00BA66C4" w:rsidP="00BA66C4">
            <w:pPr>
              <w:spacing w:after="120"/>
              <w:rPr>
                <w:color w:val="000000"/>
                <w:sz w:val="20"/>
                <w:szCs w:val="20"/>
              </w:rPr>
            </w:pPr>
            <w:r w:rsidRPr="00BA66C4">
              <w:rPr>
                <w:color w:val="000000"/>
                <w:sz w:val="20"/>
                <w:szCs w:val="20"/>
              </w:rPr>
              <w:t>Lab 5 - Lab floor used as storage</w:t>
            </w:r>
          </w:p>
        </w:tc>
        <w:tc>
          <w:tcPr>
            <w:tcW w:w="5954" w:type="dxa"/>
            <w:shd w:val="clear" w:color="auto" w:fill="auto"/>
            <w:noWrap/>
            <w:hideMark/>
          </w:tcPr>
          <w:p w14:paraId="2FCF162A" w14:textId="77777777" w:rsidR="00BA66C4" w:rsidRPr="00BA66C4" w:rsidRDefault="00BA66C4" w:rsidP="00BA66C4">
            <w:pPr>
              <w:spacing w:after="120"/>
              <w:rPr>
                <w:color w:val="000000"/>
                <w:sz w:val="20"/>
                <w:szCs w:val="20"/>
              </w:rPr>
            </w:pPr>
            <w:r w:rsidRPr="00BA66C4">
              <w:rPr>
                <w:color w:val="000000"/>
                <w:sz w:val="20"/>
                <w:szCs w:val="20"/>
              </w:rPr>
              <w:t>Untidy mess on lab floor needs removing to storage or disposal - see photo in attached report.</w:t>
            </w:r>
          </w:p>
        </w:tc>
        <w:tc>
          <w:tcPr>
            <w:tcW w:w="1417" w:type="dxa"/>
            <w:shd w:val="clear" w:color="auto" w:fill="auto"/>
            <w:noWrap/>
            <w:hideMark/>
          </w:tcPr>
          <w:p w14:paraId="36921DB4" w14:textId="77777777" w:rsidR="00BA66C4" w:rsidRPr="00BA66C4" w:rsidRDefault="00BA66C4" w:rsidP="00BA66C4">
            <w:pPr>
              <w:spacing w:after="120"/>
              <w:rPr>
                <w:color w:val="000000"/>
                <w:sz w:val="20"/>
                <w:szCs w:val="20"/>
              </w:rPr>
            </w:pPr>
            <w:r w:rsidRPr="00BA66C4">
              <w:rPr>
                <w:color w:val="000000"/>
                <w:sz w:val="20"/>
                <w:szCs w:val="20"/>
              </w:rPr>
              <w:t>Gary Zhang</w:t>
            </w:r>
          </w:p>
        </w:tc>
        <w:tc>
          <w:tcPr>
            <w:tcW w:w="1418" w:type="dxa"/>
            <w:shd w:val="clear" w:color="auto" w:fill="auto"/>
            <w:noWrap/>
            <w:hideMark/>
          </w:tcPr>
          <w:p w14:paraId="1E8A5111" w14:textId="77777777" w:rsidR="00BA66C4" w:rsidRPr="00BA66C4" w:rsidRDefault="00BA66C4" w:rsidP="00BA66C4">
            <w:pPr>
              <w:spacing w:after="120"/>
              <w:rPr>
                <w:color w:val="000000"/>
                <w:sz w:val="20"/>
                <w:szCs w:val="20"/>
              </w:rPr>
            </w:pPr>
            <w:r w:rsidRPr="00BA66C4">
              <w:rPr>
                <w:color w:val="000000"/>
                <w:sz w:val="20"/>
                <w:szCs w:val="20"/>
              </w:rPr>
              <w:t>24/11/2021</w:t>
            </w:r>
          </w:p>
        </w:tc>
        <w:tc>
          <w:tcPr>
            <w:tcW w:w="1134" w:type="dxa"/>
            <w:shd w:val="clear" w:color="auto" w:fill="auto"/>
            <w:noWrap/>
            <w:hideMark/>
          </w:tcPr>
          <w:p w14:paraId="3B54C860"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3E97E47D"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581A11DC" w14:textId="77777777" w:rsidTr="00BA66C4">
        <w:trPr>
          <w:trHeight w:val="315"/>
        </w:trPr>
        <w:tc>
          <w:tcPr>
            <w:tcW w:w="2400" w:type="dxa"/>
            <w:shd w:val="clear" w:color="auto" w:fill="auto"/>
            <w:noWrap/>
            <w:hideMark/>
          </w:tcPr>
          <w:p w14:paraId="0BA7FDE4" w14:textId="77777777" w:rsidR="00BA66C4" w:rsidRPr="00BA66C4" w:rsidRDefault="00BA66C4" w:rsidP="00BA66C4">
            <w:pPr>
              <w:spacing w:after="120"/>
              <w:rPr>
                <w:color w:val="000000"/>
                <w:sz w:val="20"/>
                <w:szCs w:val="20"/>
              </w:rPr>
            </w:pPr>
            <w:r w:rsidRPr="00BA66C4">
              <w:rPr>
                <w:color w:val="000000"/>
                <w:sz w:val="20"/>
                <w:szCs w:val="20"/>
              </w:rPr>
              <w:t>Lab 5 - fire equipment storage</w:t>
            </w:r>
          </w:p>
        </w:tc>
        <w:tc>
          <w:tcPr>
            <w:tcW w:w="5954" w:type="dxa"/>
            <w:shd w:val="clear" w:color="auto" w:fill="auto"/>
            <w:noWrap/>
            <w:hideMark/>
          </w:tcPr>
          <w:p w14:paraId="46C3BA91" w14:textId="77777777" w:rsidR="00BA66C4" w:rsidRPr="00BA66C4" w:rsidRDefault="00BA66C4" w:rsidP="00BA66C4">
            <w:pPr>
              <w:spacing w:after="120"/>
              <w:rPr>
                <w:color w:val="000000"/>
                <w:sz w:val="20"/>
                <w:szCs w:val="20"/>
              </w:rPr>
            </w:pPr>
            <w:r w:rsidRPr="00BA66C4">
              <w:rPr>
                <w:color w:val="000000"/>
                <w:sz w:val="20"/>
                <w:szCs w:val="20"/>
              </w:rPr>
              <w:t>Fire extinguisher not secured - fix to wall or place in appropriate storage container - see photo in attached report</w:t>
            </w:r>
          </w:p>
        </w:tc>
        <w:tc>
          <w:tcPr>
            <w:tcW w:w="1417" w:type="dxa"/>
            <w:shd w:val="clear" w:color="auto" w:fill="auto"/>
            <w:noWrap/>
            <w:hideMark/>
          </w:tcPr>
          <w:p w14:paraId="5DD922FE" w14:textId="77777777" w:rsidR="00BA66C4" w:rsidRPr="00BA66C4" w:rsidRDefault="00BA66C4" w:rsidP="00BA66C4">
            <w:pPr>
              <w:spacing w:after="120"/>
              <w:rPr>
                <w:color w:val="000000"/>
                <w:sz w:val="20"/>
                <w:szCs w:val="20"/>
              </w:rPr>
            </w:pPr>
            <w:r w:rsidRPr="00BA66C4">
              <w:rPr>
                <w:color w:val="000000"/>
                <w:sz w:val="20"/>
                <w:szCs w:val="20"/>
              </w:rPr>
              <w:t>Gary Zhang</w:t>
            </w:r>
          </w:p>
        </w:tc>
        <w:tc>
          <w:tcPr>
            <w:tcW w:w="1418" w:type="dxa"/>
            <w:shd w:val="clear" w:color="auto" w:fill="auto"/>
            <w:noWrap/>
            <w:hideMark/>
          </w:tcPr>
          <w:p w14:paraId="6E204DB3" w14:textId="77777777" w:rsidR="00BA66C4" w:rsidRPr="00BA66C4" w:rsidRDefault="00BA66C4" w:rsidP="00BA66C4">
            <w:pPr>
              <w:spacing w:after="120"/>
              <w:rPr>
                <w:color w:val="000000"/>
                <w:sz w:val="20"/>
                <w:szCs w:val="20"/>
              </w:rPr>
            </w:pPr>
            <w:r w:rsidRPr="00BA66C4">
              <w:rPr>
                <w:color w:val="000000"/>
                <w:sz w:val="20"/>
                <w:szCs w:val="20"/>
              </w:rPr>
              <w:t>24/11/2021</w:t>
            </w:r>
          </w:p>
        </w:tc>
        <w:tc>
          <w:tcPr>
            <w:tcW w:w="1134" w:type="dxa"/>
            <w:shd w:val="clear" w:color="auto" w:fill="auto"/>
            <w:noWrap/>
            <w:hideMark/>
          </w:tcPr>
          <w:p w14:paraId="6851CDA7"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254B62CD"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1F250E1D" w14:textId="77777777" w:rsidTr="00BA66C4">
        <w:trPr>
          <w:trHeight w:val="315"/>
        </w:trPr>
        <w:tc>
          <w:tcPr>
            <w:tcW w:w="2400" w:type="dxa"/>
            <w:shd w:val="clear" w:color="auto" w:fill="auto"/>
            <w:noWrap/>
            <w:hideMark/>
          </w:tcPr>
          <w:p w14:paraId="7B2C1862" w14:textId="77777777" w:rsidR="00BA66C4" w:rsidRPr="00BA66C4" w:rsidRDefault="00BA66C4" w:rsidP="00BA66C4">
            <w:pPr>
              <w:spacing w:after="120"/>
              <w:rPr>
                <w:color w:val="000000"/>
                <w:sz w:val="20"/>
                <w:szCs w:val="20"/>
              </w:rPr>
            </w:pPr>
            <w:r w:rsidRPr="00BA66C4">
              <w:rPr>
                <w:color w:val="000000"/>
                <w:sz w:val="20"/>
                <w:szCs w:val="20"/>
              </w:rPr>
              <w:t>Lab 5 - Access to pressurised room and access generally</w:t>
            </w:r>
          </w:p>
        </w:tc>
        <w:tc>
          <w:tcPr>
            <w:tcW w:w="5954" w:type="dxa"/>
            <w:shd w:val="clear" w:color="auto" w:fill="auto"/>
            <w:noWrap/>
            <w:hideMark/>
          </w:tcPr>
          <w:p w14:paraId="65B06448" w14:textId="77777777" w:rsidR="00BA66C4" w:rsidRPr="00BA66C4" w:rsidRDefault="00BA66C4" w:rsidP="00BA66C4">
            <w:pPr>
              <w:spacing w:after="120"/>
              <w:rPr>
                <w:color w:val="000000"/>
                <w:sz w:val="20"/>
                <w:szCs w:val="20"/>
              </w:rPr>
            </w:pPr>
            <w:r w:rsidRPr="00BA66C4">
              <w:rPr>
                <w:color w:val="000000"/>
                <w:sz w:val="20"/>
                <w:szCs w:val="20"/>
              </w:rPr>
              <w:t>Move waste bins from access to pressurised room and chemical cupboard - better housekeeping in general needed - see photo in attached report</w:t>
            </w:r>
          </w:p>
        </w:tc>
        <w:tc>
          <w:tcPr>
            <w:tcW w:w="1417" w:type="dxa"/>
            <w:shd w:val="clear" w:color="auto" w:fill="auto"/>
            <w:noWrap/>
            <w:hideMark/>
          </w:tcPr>
          <w:p w14:paraId="3B040196" w14:textId="77777777" w:rsidR="00BA66C4" w:rsidRPr="00BA66C4" w:rsidRDefault="00BA66C4" w:rsidP="00BA66C4">
            <w:pPr>
              <w:spacing w:after="120"/>
              <w:rPr>
                <w:color w:val="000000"/>
                <w:sz w:val="20"/>
                <w:szCs w:val="20"/>
              </w:rPr>
            </w:pPr>
            <w:r w:rsidRPr="00BA66C4">
              <w:rPr>
                <w:color w:val="000000"/>
                <w:sz w:val="20"/>
                <w:szCs w:val="20"/>
              </w:rPr>
              <w:t>Gary Zhang</w:t>
            </w:r>
          </w:p>
        </w:tc>
        <w:tc>
          <w:tcPr>
            <w:tcW w:w="1418" w:type="dxa"/>
            <w:shd w:val="clear" w:color="auto" w:fill="auto"/>
            <w:noWrap/>
            <w:hideMark/>
          </w:tcPr>
          <w:p w14:paraId="23BDB2C2" w14:textId="77777777" w:rsidR="00BA66C4" w:rsidRPr="00BA66C4" w:rsidRDefault="00BA66C4" w:rsidP="00BA66C4">
            <w:pPr>
              <w:spacing w:after="120"/>
              <w:rPr>
                <w:color w:val="000000"/>
                <w:sz w:val="20"/>
                <w:szCs w:val="20"/>
              </w:rPr>
            </w:pPr>
            <w:r w:rsidRPr="00BA66C4">
              <w:rPr>
                <w:color w:val="000000"/>
                <w:sz w:val="20"/>
                <w:szCs w:val="20"/>
              </w:rPr>
              <w:t>24/11/2021</w:t>
            </w:r>
          </w:p>
        </w:tc>
        <w:tc>
          <w:tcPr>
            <w:tcW w:w="1134" w:type="dxa"/>
            <w:shd w:val="clear" w:color="auto" w:fill="auto"/>
            <w:noWrap/>
            <w:hideMark/>
          </w:tcPr>
          <w:p w14:paraId="3F7F7918"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1855658A"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11AD2830" w14:textId="77777777" w:rsidTr="00BA66C4">
        <w:trPr>
          <w:trHeight w:val="315"/>
        </w:trPr>
        <w:tc>
          <w:tcPr>
            <w:tcW w:w="2400" w:type="dxa"/>
            <w:shd w:val="clear" w:color="auto" w:fill="auto"/>
            <w:noWrap/>
            <w:hideMark/>
          </w:tcPr>
          <w:p w14:paraId="6B9B441A" w14:textId="77777777" w:rsidR="00BA66C4" w:rsidRPr="00BA66C4" w:rsidRDefault="00BA66C4" w:rsidP="00BA66C4">
            <w:pPr>
              <w:spacing w:after="120"/>
              <w:rPr>
                <w:color w:val="000000"/>
                <w:sz w:val="20"/>
                <w:szCs w:val="20"/>
              </w:rPr>
            </w:pPr>
            <w:r w:rsidRPr="00BA66C4">
              <w:rPr>
                <w:color w:val="000000"/>
                <w:sz w:val="20"/>
                <w:szCs w:val="20"/>
              </w:rPr>
              <w:t>Lab 5 - PAT testing</w:t>
            </w:r>
          </w:p>
        </w:tc>
        <w:tc>
          <w:tcPr>
            <w:tcW w:w="5954" w:type="dxa"/>
            <w:shd w:val="clear" w:color="auto" w:fill="auto"/>
            <w:noWrap/>
            <w:hideMark/>
          </w:tcPr>
          <w:p w14:paraId="3E9083EB" w14:textId="77777777" w:rsidR="00BA66C4" w:rsidRPr="00BA66C4" w:rsidRDefault="00BA66C4" w:rsidP="00BA66C4">
            <w:pPr>
              <w:spacing w:after="120"/>
              <w:rPr>
                <w:color w:val="000000"/>
                <w:sz w:val="20"/>
                <w:szCs w:val="20"/>
              </w:rPr>
            </w:pPr>
            <w:r w:rsidRPr="00BA66C4">
              <w:rPr>
                <w:color w:val="000000"/>
                <w:sz w:val="20"/>
                <w:szCs w:val="20"/>
              </w:rPr>
              <w:t>PAT testing needs updating. Equipment on shelving is out of date</w:t>
            </w:r>
          </w:p>
        </w:tc>
        <w:tc>
          <w:tcPr>
            <w:tcW w:w="1417" w:type="dxa"/>
            <w:shd w:val="clear" w:color="auto" w:fill="auto"/>
            <w:noWrap/>
            <w:hideMark/>
          </w:tcPr>
          <w:p w14:paraId="4921AC8E" w14:textId="77777777" w:rsidR="00BA66C4" w:rsidRPr="00BA66C4" w:rsidRDefault="00BA66C4" w:rsidP="00BA66C4">
            <w:pPr>
              <w:spacing w:after="120"/>
              <w:rPr>
                <w:color w:val="000000"/>
                <w:sz w:val="20"/>
                <w:szCs w:val="20"/>
              </w:rPr>
            </w:pPr>
            <w:r w:rsidRPr="00BA66C4">
              <w:rPr>
                <w:color w:val="000000"/>
                <w:sz w:val="20"/>
                <w:szCs w:val="20"/>
              </w:rPr>
              <w:t>Gary Zhang</w:t>
            </w:r>
          </w:p>
        </w:tc>
        <w:tc>
          <w:tcPr>
            <w:tcW w:w="1418" w:type="dxa"/>
            <w:shd w:val="clear" w:color="auto" w:fill="auto"/>
            <w:noWrap/>
            <w:hideMark/>
          </w:tcPr>
          <w:p w14:paraId="2BE5A9CA" w14:textId="77777777" w:rsidR="00BA66C4" w:rsidRPr="00BA66C4" w:rsidRDefault="00BA66C4" w:rsidP="00BA66C4">
            <w:pPr>
              <w:spacing w:after="120"/>
              <w:rPr>
                <w:color w:val="000000"/>
                <w:sz w:val="20"/>
                <w:szCs w:val="20"/>
              </w:rPr>
            </w:pPr>
            <w:r w:rsidRPr="00BA66C4">
              <w:rPr>
                <w:color w:val="000000"/>
                <w:sz w:val="20"/>
                <w:szCs w:val="20"/>
              </w:rPr>
              <w:t>24/11/2021</w:t>
            </w:r>
          </w:p>
        </w:tc>
        <w:tc>
          <w:tcPr>
            <w:tcW w:w="1134" w:type="dxa"/>
            <w:shd w:val="clear" w:color="auto" w:fill="auto"/>
            <w:noWrap/>
            <w:hideMark/>
          </w:tcPr>
          <w:p w14:paraId="24AF7AEF"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7B0BE069" w14:textId="77777777" w:rsidR="00BA66C4" w:rsidRPr="00BA66C4" w:rsidRDefault="00BA66C4" w:rsidP="00BA66C4">
            <w:pPr>
              <w:spacing w:after="120"/>
              <w:rPr>
                <w:color w:val="000000"/>
                <w:sz w:val="20"/>
                <w:szCs w:val="20"/>
              </w:rPr>
            </w:pPr>
            <w:r w:rsidRPr="00BA66C4">
              <w:rPr>
                <w:color w:val="000000"/>
                <w:sz w:val="20"/>
                <w:szCs w:val="20"/>
              </w:rPr>
              <w:t>Not Started</w:t>
            </w:r>
          </w:p>
        </w:tc>
      </w:tr>
      <w:tr w:rsidR="00BA66C4" w:rsidRPr="00BA66C4" w14:paraId="66B72BF4" w14:textId="77777777" w:rsidTr="00BA66C4">
        <w:trPr>
          <w:trHeight w:val="315"/>
        </w:trPr>
        <w:tc>
          <w:tcPr>
            <w:tcW w:w="2400" w:type="dxa"/>
            <w:shd w:val="clear" w:color="auto" w:fill="auto"/>
            <w:noWrap/>
            <w:hideMark/>
          </w:tcPr>
          <w:p w14:paraId="3AEB7FA5" w14:textId="77777777" w:rsidR="00BA66C4" w:rsidRPr="00BA66C4" w:rsidRDefault="00BA66C4" w:rsidP="00BA66C4">
            <w:pPr>
              <w:spacing w:after="120"/>
              <w:rPr>
                <w:color w:val="000000"/>
                <w:sz w:val="20"/>
                <w:szCs w:val="20"/>
              </w:rPr>
            </w:pPr>
            <w:r w:rsidRPr="00BA66C4">
              <w:rPr>
                <w:color w:val="000000"/>
                <w:sz w:val="20"/>
                <w:szCs w:val="20"/>
              </w:rPr>
              <w:t>Lab 5- laser dark cupboard</w:t>
            </w:r>
          </w:p>
        </w:tc>
        <w:tc>
          <w:tcPr>
            <w:tcW w:w="5954" w:type="dxa"/>
            <w:shd w:val="clear" w:color="auto" w:fill="auto"/>
            <w:noWrap/>
            <w:hideMark/>
          </w:tcPr>
          <w:p w14:paraId="778CBE58" w14:textId="77777777" w:rsidR="00BA66C4" w:rsidRPr="00BA66C4" w:rsidRDefault="00BA66C4" w:rsidP="00BA66C4">
            <w:pPr>
              <w:spacing w:after="120"/>
              <w:rPr>
                <w:color w:val="000000"/>
                <w:sz w:val="20"/>
                <w:szCs w:val="20"/>
              </w:rPr>
            </w:pPr>
            <w:r w:rsidRPr="00BA66C4">
              <w:rPr>
                <w:color w:val="000000"/>
                <w:sz w:val="20"/>
                <w:szCs w:val="20"/>
              </w:rPr>
              <w:t>Any risk assessment of this lab needs to take into account the laser dark cupboard</w:t>
            </w:r>
          </w:p>
        </w:tc>
        <w:tc>
          <w:tcPr>
            <w:tcW w:w="1417" w:type="dxa"/>
            <w:shd w:val="clear" w:color="auto" w:fill="auto"/>
            <w:noWrap/>
            <w:hideMark/>
          </w:tcPr>
          <w:p w14:paraId="6D6F3B44" w14:textId="77777777" w:rsidR="00BA66C4" w:rsidRPr="00BA66C4" w:rsidRDefault="00BA66C4" w:rsidP="00BA66C4">
            <w:pPr>
              <w:spacing w:after="120"/>
              <w:rPr>
                <w:color w:val="000000"/>
                <w:sz w:val="20"/>
                <w:szCs w:val="20"/>
              </w:rPr>
            </w:pPr>
            <w:r w:rsidRPr="00BA66C4">
              <w:rPr>
                <w:color w:val="000000"/>
                <w:sz w:val="20"/>
                <w:szCs w:val="20"/>
              </w:rPr>
              <w:t>Gary Zhang</w:t>
            </w:r>
          </w:p>
        </w:tc>
        <w:tc>
          <w:tcPr>
            <w:tcW w:w="1418" w:type="dxa"/>
            <w:shd w:val="clear" w:color="auto" w:fill="auto"/>
            <w:noWrap/>
            <w:hideMark/>
          </w:tcPr>
          <w:p w14:paraId="5F417EEF" w14:textId="77777777" w:rsidR="00BA66C4" w:rsidRPr="00BA66C4" w:rsidRDefault="00BA66C4" w:rsidP="00BA66C4">
            <w:pPr>
              <w:spacing w:after="120"/>
              <w:rPr>
                <w:color w:val="000000"/>
                <w:sz w:val="20"/>
                <w:szCs w:val="20"/>
              </w:rPr>
            </w:pPr>
            <w:r w:rsidRPr="00BA66C4">
              <w:rPr>
                <w:color w:val="000000"/>
                <w:sz w:val="20"/>
                <w:szCs w:val="20"/>
              </w:rPr>
              <w:t>24/11/2021</w:t>
            </w:r>
          </w:p>
        </w:tc>
        <w:tc>
          <w:tcPr>
            <w:tcW w:w="1134" w:type="dxa"/>
            <w:shd w:val="clear" w:color="auto" w:fill="auto"/>
            <w:noWrap/>
            <w:hideMark/>
          </w:tcPr>
          <w:p w14:paraId="6EAF91EE" w14:textId="77777777" w:rsidR="00BA66C4" w:rsidRPr="00BA66C4" w:rsidRDefault="00BA66C4" w:rsidP="00BA66C4">
            <w:pPr>
              <w:spacing w:after="120"/>
              <w:rPr>
                <w:color w:val="000000"/>
                <w:sz w:val="20"/>
                <w:szCs w:val="20"/>
              </w:rPr>
            </w:pPr>
            <w:r w:rsidRPr="00BA66C4">
              <w:rPr>
                <w:color w:val="000000"/>
                <w:sz w:val="20"/>
                <w:szCs w:val="20"/>
              </w:rPr>
              <w:t>30/04/2022</w:t>
            </w:r>
          </w:p>
        </w:tc>
        <w:tc>
          <w:tcPr>
            <w:tcW w:w="1416" w:type="dxa"/>
            <w:shd w:val="clear" w:color="auto" w:fill="auto"/>
            <w:noWrap/>
            <w:hideMark/>
          </w:tcPr>
          <w:p w14:paraId="607E4202" w14:textId="77777777" w:rsidR="00BA66C4" w:rsidRPr="00BA66C4" w:rsidRDefault="00BA66C4" w:rsidP="00BA66C4">
            <w:pPr>
              <w:spacing w:after="120"/>
              <w:rPr>
                <w:color w:val="000000"/>
                <w:sz w:val="20"/>
                <w:szCs w:val="20"/>
              </w:rPr>
            </w:pPr>
            <w:r w:rsidRPr="00BA66C4">
              <w:rPr>
                <w:color w:val="000000"/>
                <w:sz w:val="20"/>
                <w:szCs w:val="20"/>
              </w:rPr>
              <w:t>Not Started</w:t>
            </w:r>
          </w:p>
        </w:tc>
      </w:tr>
    </w:tbl>
    <w:p w14:paraId="1C1E18B1" w14:textId="77777777" w:rsidR="00BA66C4" w:rsidRPr="00BA66C4" w:rsidRDefault="00BA66C4" w:rsidP="00BA66C4">
      <w:pPr>
        <w:spacing w:after="120"/>
        <w:rPr>
          <w:b/>
          <w:color w:val="FF0000"/>
          <w:sz w:val="20"/>
          <w:szCs w:val="20"/>
        </w:rPr>
      </w:pPr>
    </w:p>
    <w:p w14:paraId="49A60B1A" w14:textId="77777777" w:rsidR="00F000EF" w:rsidRDefault="00F000EF" w:rsidP="00BA66C4">
      <w:pPr>
        <w:spacing w:after="120"/>
        <w:rPr>
          <w:b/>
          <w:color w:val="FF0000"/>
        </w:rPr>
      </w:pPr>
      <w:r>
        <w:rPr>
          <w:b/>
          <w:color w:val="FF0000"/>
        </w:rPr>
        <w:br w:type="page"/>
      </w:r>
    </w:p>
    <w:p w14:paraId="0204C542" w14:textId="77777777" w:rsidR="00F000EF" w:rsidRPr="0018707A" w:rsidRDefault="00F000EF" w:rsidP="00F000EF">
      <w:pPr>
        <w:rPr>
          <w:b/>
        </w:rPr>
      </w:pPr>
      <w:r>
        <w:rPr>
          <w:b/>
        </w:rPr>
        <w:t>Appendix 6</w:t>
      </w:r>
      <w:r w:rsidR="007127BA">
        <w:rPr>
          <w:b/>
        </w:rPr>
        <w:t>:</w:t>
      </w:r>
      <w:r w:rsidR="007127BA">
        <w:rPr>
          <w:b/>
        </w:rPr>
        <w:tab/>
      </w:r>
      <w:r w:rsidRPr="0018707A">
        <w:rPr>
          <w:b/>
        </w:rPr>
        <w:t>Training</w:t>
      </w:r>
    </w:p>
    <w:p w14:paraId="0C101C2B" w14:textId="77777777" w:rsidR="00F000EF" w:rsidRPr="0018707A" w:rsidRDefault="00F000EF" w:rsidP="00F000EF">
      <w:pPr>
        <w:rPr>
          <w:b/>
        </w:rPr>
      </w:pPr>
    </w:p>
    <w:p w14:paraId="61155106" w14:textId="77777777" w:rsidR="00F000EF" w:rsidRPr="006E748B" w:rsidRDefault="00F000EF" w:rsidP="00F000EF">
      <w:pPr>
        <w:rPr>
          <w:sz w:val="22"/>
          <w:szCs w:val="22"/>
        </w:rPr>
      </w:pPr>
      <w:r w:rsidRPr="006E748B">
        <w:rPr>
          <w:sz w:val="22"/>
          <w:szCs w:val="22"/>
        </w:rPr>
        <w:t>Totara (STFC Learning Management System) has recently been updated to include the following functionality:-</w:t>
      </w:r>
    </w:p>
    <w:p w14:paraId="09D234E1" w14:textId="77777777" w:rsidR="00F000EF" w:rsidRPr="006E748B" w:rsidRDefault="00F000EF" w:rsidP="00F000EF">
      <w:pPr>
        <w:pStyle w:val="ListParagraph"/>
        <w:numPr>
          <w:ilvl w:val="0"/>
          <w:numId w:val="29"/>
        </w:numPr>
        <w:spacing w:after="0" w:line="240" w:lineRule="auto"/>
        <w:contextualSpacing w:val="0"/>
        <w:rPr>
          <w:rFonts w:ascii="Arial" w:hAnsi="Arial" w:cs="Arial"/>
        </w:rPr>
      </w:pPr>
      <w:r w:rsidRPr="006E748B">
        <w:rPr>
          <w:rFonts w:ascii="Arial" w:hAnsi="Arial" w:cs="Arial"/>
        </w:rPr>
        <w:t xml:space="preserve">Automatic enrolment of all STFC staff at DL, RAL and ROE into mandatory SHE training </w:t>
      </w:r>
    </w:p>
    <w:p w14:paraId="604360E5" w14:textId="77777777" w:rsidR="00F000EF" w:rsidRPr="006E748B" w:rsidRDefault="00F000EF" w:rsidP="00F000EF">
      <w:pPr>
        <w:pStyle w:val="ListParagraph"/>
        <w:spacing w:after="0" w:line="240" w:lineRule="auto"/>
        <w:contextualSpacing w:val="0"/>
        <w:rPr>
          <w:rFonts w:ascii="Arial" w:hAnsi="Arial" w:cs="Arial"/>
        </w:rPr>
      </w:pPr>
      <w:r w:rsidRPr="006E748B">
        <w:rPr>
          <w:rFonts w:ascii="Arial" w:hAnsi="Arial" w:cs="Arial"/>
        </w:rPr>
        <w:t>SHE Induction; Fire; Manual Handling; DSE Training; Asbestos; Electrical Essentials; H&amp;S Policy – (DSE Assessment is not currently included but work is on-going to resolve this)</w:t>
      </w:r>
    </w:p>
    <w:p w14:paraId="13E92422" w14:textId="77777777" w:rsidR="00F000EF" w:rsidRPr="006E748B" w:rsidRDefault="00F000EF" w:rsidP="00F000EF">
      <w:pPr>
        <w:pStyle w:val="ListParagraph"/>
        <w:numPr>
          <w:ilvl w:val="0"/>
          <w:numId w:val="29"/>
        </w:numPr>
        <w:spacing w:after="0" w:line="240" w:lineRule="auto"/>
        <w:contextualSpacing w:val="0"/>
        <w:rPr>
          <w:rFonts w:ascii="Arial" w:hAnsi="Arial" w:cs="Arial"/>
        </w:rPr>
      </w:pPr>
      <w:r w:rsidRPr="006E748B">
        <w:rPr>
          <w:rFonts w:ascii="Arial" w:hAnsi="Arial" w:cs="Arial"/>
        </w:rPr>
        <w:t>Automated training reminders for the mandatory SHE courses listed</w:t>
      </w:r>
    </w:p>
    <w:p w14:paraId="721BF840" w14:textId="77777777" w:rsidR="00F000EF" w:rsidRPr="006E748B" w:rsidRDefault="00F000EF" w:rsidP="00F000EF">
      <w:pPr>
        <w:pStyle w:val="ListParagraph"/>
        <w:numPr>
          <w:ilvl w:val="0"/>
          <w:numId w:val="29"/>
        </w:numPr>
        <w:spacing w:after="0" w:line="240" w:lineRule="auto"/>
        <w:contextualSpacing w:val="0"/>
        <w:rPr>
          <w:rFonts w:ascii="Arial" w:hAnsi="Arial" w:cs="Arial"/>
        </w:rPr>
      </w:pPr>
      <w:r w:rsidRPr="006E748B">
        <w:rPr>
          <w:rFonts w:ascii="Arial" w:hAnsi="Arial" w:cs="Arial"/>
        </w:rPr>
        <w:t>Report for users to view course completion status and renewal dates</w:t>
      </w:r>
    </w:p>
    <w:p w14:paraId="360FAF87" w14:textId="77777777" w:rsidR="00F000EF" w:rsidRDefault="00F000EF" w:rsidP="00F000EF">
      <w:pPr>
        <w:pStyle w:val="ListParagraph"/>
        <w:numPr>
          <w:ilvl w:val="0"/>
          <w:numId w:val="29"/>
        </w:numPr>
        <w:spacing w:after="0" w:line="240" w:lineRule="auto"/>
        <w:contextualSpacing w:val="0"/>
        <w:rPr>
          <w:rFonts w:ascii="Arial" w:hAnsi="Arial" w:cs="Arial"/>
        </w:rPr>
      </w:pPr>
      <w:r w:rsidRPr="006E748B">
        <w:rPr>
          <w:rFonts w:ascii="Arial" w:hAnsi="Arial" w:cs="Arial"/>
        </w:rPr>
        <w:t>Report for managers to view direct and indirect reports completion status and renewal dates</w:t>
      </w:r>
    </w:p>
    <w:p w14:paraId="12CDA6B0" w14:textId="77777777" w:rsidR="007127BA" w:rsidRPr="006E748B" w:rsidRDefault="007127BA" w:rsidP="007127BA">
      <w:pPr>
        <w:pStyle w:val="ListParagraph"/>
        <w:spacing w:after="0" w:line="240" w:lineRule="auto"/>
        <w:contextualSpacing w:val="0"/>
        <w:rPr>
          <w:rFonts w:ascii="Arial" w:hAnsi="Arial" w:cs="Arial"/>
        </w:rPr>
      </w:pPr>
    </w:p>
    <w:p w14:paraId="76805CD7" w14:textId="77777777" w:rsidR="00F000EF" w:rsidRPr="006E748B" w:rsidRDefault="00F000EF" w:rsidP="00F000EF">
      <w:pPr>
        <w:rPr>
          <w:sz w:val="22"/>
          <w:szCs w:val="22"/>
        </w:rPr>
      </w:pPr>
    </w:p>
    <w:p w14:paraId="35769912" w14:textId="77777777" w:rsidR="00F000EF" w:rsidRPr="001E54BA" w:rsidRDefault="00F000EF">
      <w:pPr>
        <w:rPr>
          <w:b/>
          <w:color w:val="FF0000"/>
        </w:rPr>
      </w:pPr>
      <w:r>
        <w:rPr>
          <w:noProof/>
        </w:rPr>
        <w:drawing>
          <wp:inline distT="0" distB="0" distL="0" distR="0" wp14:anchorId="7D226B3E" wp14:editId="2C79309F">
            <wp:extent cx="6372811" cy="405936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81798" cy="4065092"/>
                    </a:xfrm>
                    <a:prstGeom prst="rect">
                      <a:avLst/>
                    </a:prstGeom>
                  </pic:spPr>
                </pic:pic>
              </a:graphicData>
            </a:graphic>
          </wp:inline>
        </w:drawing>
      </w:r>
    </w:p>
    <w:sectPr w:rsidR="00F000EF" w:rsidRPr="001E54BA" w:rsidSect="001E2BE2">
      <w:pgSz w:w="16838" w:h="11906" w:orient="landscape" w:code="9"/>
      <w:pgMar w:top="1134" w:right="1440" w:bottom="992"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910F7" w14:textId="77777777" w:rsidR="00473F50" w:rsidRDefault="00473F50">
      <w:r>
        <w:separator/>
      </w:r>
    </w:p>
  </w:endnote>
  <w:endnote w:type="continuationSeparator" w:id="0">
    <w:p w14:paraId="7F77E4BD" w14:textId="77777777" w:rsidR="00473F50" w:rsidRDefault="00473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68608" w14:textId="77777777" w:rsidR="00473F50" w:rsidRPr="009F2873" w:rsidRDefault="00473F50" w:rsidP="00F01DE8">
    <w:pPr>
      <w:pStyle w:val="Footer"/>
      <w:framePr w:wrap="around" w:vAnchor="text" w:hAnchor="margin" w:xAlign="center" w:y="1"/>
      <w:rPr>
        <w:rStyle w:val="PageNumber"/>
        <w:rFonts w:cs="Arial"/>
      </w:rPr>
    </w:pPr>
    <w:r w:rsidRPr="009F2873">
      <w:rPr>
        <w:rStyle w:val="PageNumber"/>
        <w:rFonts w:cs="Arial"/>
      </w:rPr>
      <w:fldChar w:fldCharType="begin"/>
    </w:r>
    <w:r w:rsidRPr="009F2873">
      <w:rPr>
        <w:rStyle w:val="PageNumber"/>
        <w:rFonts w:cs="Arial"/>
      </w:rPr>
      <w:instrText xml:space="preserve">PAGE  </w:instrText>
    </w:r>
    <w:r w:rsidRPr="009F2873">
      <w:rPr>
        <w:rStyle w:val="PageNumber"/>
        <w:rFonts w:cs="Arial"/>
      </w:rPr>
      <w:fldChar w:fldCharType="end"/>
    </w:r>
  </w:p>
  <w:p w14:paraId="13B0BF2B" w14:textId="77777777" w:rsidR="00473F50" w:rsidRPr="009F2873" w:rsidRDefault="00473F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19763" w14:textId="77777777" w:rsidR="00473F50" w:rsidRPr="0001305C" w:rsidRDefault="00473F50" w:rsidP="000D515D">
    <w:pPr>
      <w:jc w:val="both"/>
    </w:pPr>
    <w:r w:rsidRPr="001E54BA">
      <w:rPr>
        <w:i/>
      </w:rPr>
      <w:t>Q4 2021/22: 1st January 2022 to 31st March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14066" w14:textId="77777777" w:rsidR="00473F50" w:rsidRDefault="00473F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808775" w14:textId="77777777" w:rsidR="00473F50" w:rsidRDefault="00473F50">
    <w:pPr>
      <w:pStyle w:val="Footer"/>
    </w:pPr>
  </w:p>
  <w:p w14:paraId="46D97DD4" w14:textId="77777777" w:rsidR="00473F50" w:rsidRDefault="00473F5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3ECA" w14:textId="77777777" w:rsidR="00473F50" w:rsidRDefault="00473F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A6321">
      <w:rPr>
        <w:rStyle w:val="PageNumber"/>
        <w:noProof/>
      </w:rPr>
      <w:t>17</w:t>
    </w:r>
    <w:r>
      <w:rPr>
        <w:rStyle w:val="PageNumber"/>
      </w:rPr>
      <w:fldChar w:fldCharType="end"/>
    </w:r>
  </w:p>
  <w:p w14:paraId="193C74D2" w14:textId="77777777" w:rsidR="00473F50" w:rsidRDefault="00473F50">
    <w:pPr>
      <w:pStyle w:val="Footer"/>
    </w:pPr>
  </w:p>
  <w:p w14:paraId="3F5A60EC" w14:textId="77777777" w:rsidR="00473F50" w:rsidRDefault="00473F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B0A6B" w14:textId="77777777" w:rsidR="00473F50" w:rsidRDefault="00473F50">
      <w:r>
        <w:separator/>
      </w:r>
    </w:p>
  </w:footnote>
  <w:footnote w:type="continuationSeparator" w:id="0">
    <w:p w14:paraId="172598C8" w14:textId="77777777" w:rsidR="00473F50" w:rsidRDefault="00473F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6D3B"/>
    <w:multiLevelType w:val="multilevel"/>
    <w:tmpl w:val="7FE88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97508D"/>
    <w:multiLevelType w:val="hybridMultilevel"/>
    <w:tmpl w:val="2B3052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571513"/>
    <w:multiLevelType w:val="multilevel"/>
    <w:tmpl w:val="5C06D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07A03"/>
    <w:multiLevelType w:val="hybridMultilevel"/>
    <w:tmpl w:val="126AC3B0"/>
    <w:lvl w:ilvl="0" w:tplc="F282048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930128"/>
    <w:multiLevelType w:val="hybridMultilevel"/>
    <w:tmpl w:val="F22A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13D80"/>
    <w:multiLevelType w:val="multilevel"/>
    <w:tmpl w:val="56AC5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55304B"/>
    <w:multiLevelType w:val="hybridMultilevel"/>
    <w:tmpl w:val="ED00A6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6242A2C"/>
    <w:multiLevelType w:val="multilevel"/>
    <w:tmpl w:val="1ECA8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B93087"/>
    <w:multiLevelType w:val="hybridMultilevel"/>
    <w:tmpl w:val="F432BCAA"/>
    <w:lvl w:ilvl="0" w:tplc="1AA2036E">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3D2402"/>
    <w:multiLevelType w:val="multilevel"/>
    <w:tmpl w:val="41B2BA8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1142B49"/>
    <w:multiLevelType w:val="hybridMultilevel"/>
    <w:tmpl w:val="525631F2"/>
    <w:lvl w:ilvl="0" w:tplc="F1AE2494">
      <w:start w:val="1"/>
      <w:numFmt w:val="lowerLetter"/>
      <w:pStyle w:val="ListNumb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224434B3"/>
    <w:multiLevelType w:val="multilevel"/>
    <w:tmpl w:val="0DF60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6E05F5"/>
    <w:multiLevelType w:val="multilevel"/>
    <w:tmpl w:val="4A5C2C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702B4F"/>
    <w:multiLevelType w:val="multilevel"/>
    <w:tmpl w:val="4AD89BF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6005ED"/>
    <w:multiLevelType w:val="hybridMultilevel"/>
    <w:tmpl w:val="E918C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0B5027"/>
    <w:multiLevelType w:val="multilevel"/>
    <w:tmpl w:val="81DAF6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6F3A15"/>
    <w:multiLevelType w:val="multilevel"/>
    <w:tmpl w:val="CD10822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5B93159"/>
    <w:multiLevelType w:val="hybridMultilevel"/>
    <w:tmpl w:val="D8C6C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5EC5F2F"/>
    <w:multiLevelType w:val="multilevel"/>
    <w:tmpl w:val="A970D4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A07AED"/>
    <w:multiLevelType w:val="hybridMultilevel"/>
    <w:tmpl w:val="7562AB1C"/>
    <w:lvl w:ilvl="0" w:tplc="C85863E2">
      <w:start w:val="5"/>
      <w:numFmt w:val="bullet"/>
      <w:lvlText w:val="-"/>
      <w:lvlJc w:val="left"/>
      <w:pPr>
        <w:ind w:left="432" w:hanging="360"/>
      </w:pPr>
      <w:rPr>
        <w:rFonts w:ascii="Arial" w:eastAsia="Times New Roman" w:hAnsi="Arial" w:cs="Aria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20" w15:restartNumberingAfterBreak="0">
    <w:nsid w:val="46212B2B"/>
    <w:multiLevelType w:val="hybridMultilevel"/>
    <w:tmpl w:val="28188466"/>
    <w:lvl w:ilvl="0" w:tplc="C7D01FD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C87884"/>
    <w:multiLevelType w:val="hybridMultilevel"/>
    <w:tmpl w:val="9C7846A2"/>
    <w:lvl w:ilvl="0" w:tplc="0409000F">
      <w:start w:val="1"/>
      <w:numFmt w:val="decimal"/>
      <w:lvlText w:val="%1."/>
      <w:lvlJc w:val="left"/>
      <w:pPr>
        <w:tabs>
          <w:tab w:val="num" w:pos="720"/>
        </w:tabs>
        <w:ind w:left="720" w:hanging="360"/>
      </w:pPr>
      <w:rPr>
        <w:rFonts w:cs="Times New Roman"/>
      </w:rPr>
    </w:lvl>
    <w:lvl w:ilvl="1" w:tplc="CDF25672">
      <w:start w:val="1"/>
      <w:numFmt w:val="lowerRoman"/>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B374C41"/>
    <w:multiLevelType w:val="hybridMultilevel"/>
    <w:tmpl w:val="2FDEA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F44E4E"/>
    <w:multiLevelType w:val="multilevel"/>
    <w:tmpl w:val="9D5C65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37610C"/>
    <w:multiLevelType w:val="hybridMultilevel"/>
    <w:tmpl w:val="2B3052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EA7D47"/>
    <w:multiLevelType w:val="multilevel"/>
    <w:tmpl w:val="D17C06A4"/>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63FA2E96"/>
    <w:multiLevelType w:val="hybridMultilevel"/>
    <w:tmpl w:val="C70ED77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7" w15:restartNumberingAfterBreak="0">
    <w:nsid w:val="66A634B4"/>
    <w:multiLevelType w:val="multilevel"/>
    <w:tmpl w:val="472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405E61"/>
    <w:multiLevelType w:val="hybridMultilevel"/>
    <w:tmpl w:val="2D70A1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699B2C67"/>
    <w:multiLevelType w:val="multilevel"/>
    <w:tmpl w:val="5838E46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E8711C7"/>
    <w:multiLevelType w:val="multilevel"/>
    <w:tmpl w:val="780E1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FA43B10"/>
    <w:multiLevelType w:val="multilevel"/>
    <w:tmpl w:val="31D29E7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756163A5"/>
    <w:multiLevelType w:val="multilevel"/>
    <w:tmpl w:val="E8B06C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694531455">
    <w:abstractNumId w:val="10"/>
  </w:num>
  <w:num w:numId="2" w16cid:durableId="727998829">
    <w:abstractNumId w:val="20"/>
  </w:num>
  <w:num w:numId="3" w16cid:durableId="827480326">
    <w:abstractNumId w:val="21"/>
  </w:num>
  <w:num w:numId="4" w16cid:durableId="641158363">
    <w:abstractNumId w:val="19"/>
  </w:num>
  <w:num w:numId="5" w16cid:durableId="285626454">
    <w:abstractNumId w:val="1"/>
  </w:num>
  <w:num w:numId="6" w16cid:durableId="845746544">
    <w:abstractNumId w:val="4"/>
  </w:num>
  <w:num w:numId="7" w16cid:durableId="73288036">
    <w:abstractNumId w:val="26"/>
  </w:num>
  <w:num w:numId="8" w16cid:durableId="1025328944">
    <w:abstractNumId w:val="27"/>
  </w:num>
  <w:num w:numId="9" w16cid:durableId="547768195">
    <w:abstractNumId w:val="2"/>
  </w:num>
  <w:num w:numId="10" w16cid:durableId="834223516">
    <w:abstractNumId w:val="7"/>
  </w:num>
  <w:num w:numId="11" w16cid:durableId="223301153">
    <w:abstractNumId w:val="30"/>
  </w:num>
  <w:num w:numId="12" w16cid:durableId="91511027">
    <w:abstractNumId w:val="23"/>
  </w:num>
  <w:num w:numId="13" w16cid:durableId="941498558">
    <w:abstractNumId w:val="12"/>
  </w:num>
  <w:num w:numId="14" w16cid:durableId="998506506">
    <w:abstractNumId w:val="18"/>
  </w:num>
  <w:num w:numId="15" w16cid:durableId="1850177104">
    <w:abstractNumId w:val="11"/>
  </w:num>
  <w:num w:numId="16" w16cid:durableId="1042754459">
    <w:abstractNumId w:val="5"/>
  </w:num>
  <w:num w:numId="17" w16cid:durableId="1126313034">
    <w:abstractNumId w:val="24"/>
  </w:num>
  <w:num w:numId="18" w16cid:durableId="811945563">
    <w:abstractNumId w:val="14"/>
  </w:num>
  <w:num w:numId="19" w16cid:durableId="1405689476">
    <w:abstractNumId w:val="22"/>
  </w:num>
  <w:num w:numId="20" w16cid:durableId="1922177546">
    <w:abstractNumId w:val="6"/>
  </w:num>
  <w:num w:numId="21" w16cid:durableId="199845879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34059880">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43233312">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3932895">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01155002">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93789181">
    <w:abstractNumId w:val="0"/>
  </w:num>
  <w:num w:numId="27" w16cid:durableId="1590963970">
    <w:abstractNumId w:val="15"/>
  </w:num>
  <w:num w:numId="28" w16cid:durableId="2134473824">
    <w:abstractNumId w:val="20"/>
  </w:num>
  <w:num w:numId="29" w16cid:durableId="509610008">
    <w:abstractNumId w:val="17"/>
  </w:num>
  <w:num w:numId="30" w16cid:durableId="810712256">
    <w:abstractNumId w:val="13"/>
  </w:num>
  <w:num w:numId="31" w16cid:durableId="463080676">
    <w:abstractNumId w:val="25"/>
  </w:num>
  <w:num w:numId="32" w16cid:durableId="95253835">
    <w:abstractNumId w:val="8"/>
  </w:num>
  <w:num w:numId="33" w16cid:durableId="3777009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08626251">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69E"/>
    <w:rsid w:val="0000081E"/>
    <w:rsid w:val="00000A77"/>
    <w:rsid w:val="000010E4"/>
    <w:rsid w:val="00001816"/>
    <w:rsid w:val="00001A5F"/>
    <w:rsid w:val="000038B8"/>
    <w:rsid w:val="00004175"/>
    <w:rsid w:val="00004607"/>
    <w:rsid w:val="00005311"/>
    <w:rsid w:val="00006626"/>
    <w:rsid w:val="00007DC4"/>
    <w:rsid w:val="00010640"/>
    <w:rsid w:val="00010C5B"/>
    <w:rsid w:val="00010C69"/>
    <w:rsid w:val="00011A29"/>
    <w:rsid w:val="0001209D"/>
    <w:rsid w:val="00012A5F"/>
    <w:rsid w:val="00012E05"/>
    <w:rsid w:val="0001305C"/>
    <w:rsid w:val="000133BA"/>
    <w:rsid w:val="00013886"/>
    <w:rsid w:val="00013CA7"/>
    <w:rsid w:val="000145A7"/>
    <w:rsid w:val="0001471E"/>
    <w:rsid w:val="00014E11"/>
    <w:rsid w:val="00015B4F"/>
    <w:rsid w:val="00016B08"/>
    <w:rsid w:val="00016E89"/>
    <w:rsid w:val="00017D1B"/>
    <w:rsid w:val="000211C5"/>
    <w:rsid w:val="00021F0C"/>
    <w:rsid w:val="0002275E"/>
    <w:rsid w:val="000229D1"/>
    <w:rsid w:val="00022A96"/>
    <w:rsid w:val="000252E2"/>
    <w:rsid w:val="0002590F"/>
    <w:rsid w:val="0002597B"/>
    <w:rsid w:val="00025E2B"/>
    <w:rsid w:val="00026D77"/>
    <w:rsid w:val="00035826"/>
    <w:rsid w:val="00036579"/>
    <w:rsid w:val="000406DF"/>
    <w:rsid w:val="000407DF"/>
    <w:rsid w:val="00040C09"/>
    <w:rsid w:val="000410AA"/>
    <w:rsid w:val="0004220E"/>
    <w:rsid w:val="00042B9D"/>
    <w:rsid w:val="00043CC4"/>
    <w:rsid w:val="00045728"/>
    <w:rsid w:val="00045821"/>
    <w:rsid w:val="000466B2"/>
    <w:rsid w:val="00047A18"/>
    <w:rsid w:val="0005159E"/>
    <w:rsid w:val="000516CE"/>
    <w:rsid w:val="00051BDC"/>
    <w:rsid w:val="00051F18"/>
    <w:rsid w:val="000529E0"/>
    <w:rsid w:val="000531B8"/>
    <w:rsid w:val="00054C33"/>
    <w:rsid w:val="00054F8C"/>
    <w:rsid w:val="00055FA5"/>
    <w:rsid w:val="00056BE1"/>
    <w:rsid w:val="00056DDC"/>
    <w:rsid w:val="000604B0"/>
    <w:rsid w:val="000626C0"/>
    <w:rsid w:val="000629BB"/>
    <w:rsid w:val="00062BCD"/>
    <w:rsid w:val="000638F7"/>
    <w:rsid w:val="00064023"/>
    <w:rsid w:val="00064567"/>
    <w:rsid w:val="00065C71"/>
    <w:rsid w:val="0006609B"/>
    <w:rsid w:val="00070759"/>
    <w:rsid w:val="00070D0B"/>
    <w:rsid w:val="0007144F"/>
    <w:rsid w:val="000727BB"/>
    <w:rsid w:val="00072B6C"/>
    <w:rsid w:val="000744C1"/>
    <w:rsid w:val="00076899"/>
    <w:rsid w:val="00077349"/>
    <w:rsid w:val="00077492"/>
    <w:rsid w:val="00081022"/>
    <w:rsid w:val="00081659"/>
    <w:rsid w:val="00083C8F"/>
    <w:rsid w:val="00084882"/>
    <w:rsid w:val="00084B8F"/>
    <w:rsid w:val="00087B84"/>
    <w:rsid w:val="000933B2"/>
    <w:rsid w:val="000935A0"/>
    <w:rsid w:val="0009384D"/>
    <w:rsid w:val="00093BFA"/>
    <w:rsid w:val="00093D37"/>
    <w:rsid w:val="00095878"/>
    <w:rsid w:val="0009664B"/>
    <w:rsid w:val="00096929"/>
    <w:rsid w:val="00097BD8"/>
    <w:rsid w:val="000A0296"/>
    <w:rsid w:val="000A035B"/>
    <w:rsid w:val="000A0E00"/>
    <w:rsid w:val="000A182C"/>
    <w:rsid w:val="000A25D3"/>
    <w:rsid w:val="000A299B"/>
    <w:rsid w:val="000A6038"/>
    <w:rsid w:val="000A65A8"/>
    <w:rsid w:val="000A6DF4"/>
    <w:rsid w:val="000B0A98"/>
    <w:rsid w:val="000B1305"/>
    <w:rsid w:val="000B1EB2"/>
    <w:rsid w:val="000B3A2D"/>
    <w:rsid w:val="000B3CCE"/>
    <w:rsid w:val="000B4137"/>
    <w:rsid w:val="000B6591"/>
    <w:rsid w:val="000B689B"/>
    <w:rsid w:val="000B6ACE"/>
    <w:rsid w:val="000B70B4"/>
    <w:rsid w:val="000B772B"/>
    <w:rsid w:val="000B77B2"/>
    <w:rsid w:val="000B7C03"/>
    <w:rsid w:val="000C1137"/>
    <w:rsid w:val="000C3FF9"/>
    <w:rsid w:val="000C401C"/>
    <w:rsid w:val="000C6D34"/>
    <w:rsid w:val="000C7BB7"/>
    <w:rsid w:val="000C7E07"/>
    <w:rsid w:val="000C7F67"/>
    <w:rsid w:val="000D092F"/>
    <w:rsid w:val="000D1D59"/>
    <w:rsid w:val="000D21D6"/>
    <w:rsid w:val="000D22DF"/>
    <w:rsid w:val="000D30D6"/>
    <w:rsid w:val="000D31A4"/>
    <w:rsid w:val="000D44D8"/>
    <w:rsid w:val="000D4BE9"/>
    <w:rsid w:val="000D515D"/>
    <w:rsid w:val="000D6BA7"/>
    <w:rsid w:val="000E1234"/>
    <w:rsid w:val="000E56A6"/>
    <w:rsid w:val="000E5AAE"/>
    <w:rsid w:val="000E6544"/>
    <w:rsid w:val="000E6792"/>
    <w:rsid w:val="000E754F"/>
    <w:rsid w:val="000F0AA6"/>
    <w:rsid w:val="000F2758"/>
    <w:rsid w:val="000F3772"/>
    <w:rsid w:val="000F553C"/>
    <w:rsid w:val="000F77F4"/>
    <w:rsid w:val="00101BB2"/>
    <w:rsid w:val="00104426"/>
    <w:rsid w:val="00105755"/>
    <w:rsid w:val="00106518"/>
    <w:rsid w:val="00111F8E"/>
    <w:rsid w:val="00115752"/>
    <w:rsid w:val="00116AAE"/>
    <w:rsid w:val="0012436C"/>
    <w:rsid w:val="001245F1"/>
    <w:rsid w:val="00124B36"/>
    <w:rsid w:val="001269EF"/>
    <w:rsid w:val="00126D5C"/>
    <w:rsid w:val="00130FBE"/>
    <w:rsid w:val="00131302"/>
    <w:rsid w:val="001314B0"/>
    <w:rsid w:val="001349EA"/>
    <w:rsid w:val="0013674E"/>
    <w:rsid w:val="00140E9B"/>
    <w:rsid w:val="00141021"/>
    <w:rsid w:val="001415EE"/>
    <w:rsid w:val="0014170E"/>
    <w:rsid w:val="001426C2"/>
    <w:rsid w:val="00143BC5"/>
    <w:rsid w:val="0014508C"/>
    <w:rsid w:val="00151131"/>
    <w:rsid w:val="00151659"/>
    <w:rsid w:val="00151CC9"/>
    <w:rsid w:val="00153229"/>
    <w:rsid w:val="00153AF9"/>
    <w:rsid w:val="00154AC5"/>
    <w:rsid w:val="001552CC"/>
    <w:rsid w:val="0015649C"/>
    <w:rsid w:val="001566EF"/>
    <w:rsid w:val="00157495"/>
    <w:rsid w:val="001578D7"/>
    <w:rsid w:val="00157A2C"/>
    <w:rsid w:val="00157C36"/>
    <w:rsid w:val="00160207"/>
    <w:rsid w:val="00162719"/>
    <w:rsid w:val="00162886"/>
    <w:rsid w:val="00162E75"/>
    <w:rsid w:val="00163153"/>
    <w:rsid w:val="00163DDC"/>
    <w:rsid w:val="00166AD0"/>
    <w:rsid w:val="001711E7"/>
    <w:rsid w:val="001737FB"/>
    <w:rsid w:val="00173E18"/>
    <w:rsid w:val="00175939"/>
    <w:rsid w:val="00176E50"/>
    <w:rsid w:val="00177960"/>
    <w:rsid w:val="00177FC6"/>
    <w:rsid w:val="00181681"/>
    <w:rsid w:val="00181A4E"/>
    <w:rsid w:val="00181BB2"/>
    <w:rsid w:val="00182AFD"/>
    <w:rsid w:val="00182E84"/>
    <w:rsid w:val="0018345A"/>
    <w:rsid w:val="00183737"/>
    <w:rsid w:val="001842ED"/>
    <w:rsid w:val="00184F99"/>
    <w:rsid w:val="00186BCC"/>
    <w:rsid w:val="00186FD7"/>
    <w:rsid w:val="00186FE2"/>
    <w:rsid w:val="001873D3"/>
    <w:rsid w:val="001877E9"/>
    <w:rsid w:val="00190C98"/>
    <w:rsid w:val="001912DC"/>
    <w:rsid w:val="001926CD"/>
    <w:rsid w:val="001938F7"/>
    <w:rsid w:val="00195527"/>
    <w:rsid w:val="0019579B"/>
    <w:rsid w:val="00195F71"/>
    <w:rsid w:val="0019690E"/>
    <w:rsid w:val="001A215C"/>
    <w:rsid w:val="001A23E2"/>
    <w:rsid w:val="001A3CB3"/>
    <w:rsid w:val="001A466A"/>
    <w:rsid w:val="001A5680"/>
    <w:rsid w:val="001A770C"/>
    <w:rsid w:val="001A7DFD"/>
    <w:rsid w:val="001B3951"/>
    <w:rsid w:val="001B5918"/>
    <w:rsid w:val="001B5F23"/>
    <w:rsid w:val="001B67FE"/>
    <w:rsid w:val="001B6A3E"/>
    <w:rsid w:val="001B6CFC"/>
    <w:rsid w:val="001B7475"/>
    <w:rsid w:val="001C1E1F"/>
    <w:rsid w:val="001C230B"/>
    <w:rsid w:val="001C257F"/>
    <w:rsid w:val="001C2F39"/>
    <w:rsid w:val="001C33CE"/>
    <w:rsid w:val="001C44DE"/>
    <w:rsid w:val="001C6C09"/>
    <w:rsid w:val="001C791C"/>
    <w:rsid w:val="001D056C"/>
    <w:rsid w:val="001D05D9"/>
    <w:rsid w:val="001D2388"/>
    <w:rsid w:val="001D3BCE"/>
    <w:rsid w:val="001D4727"/>
    <w:rsid w:val="001D5D1B"/>
    <w:rsid w:val="001E0236"/>
    <w:rsid w:val="001E145D"/>
    <w:rsid w:val="001E1D27"/>
    <w:rsid w:val="001E273D"/>
    <w:rsid w:val="001E2BE2"/>
    <w:rsid w:val="001E3A1B"/>
    <w:rsid w:val="001E54BA"/>
    <w:rsid w:val="001E5E72"/>
    <w:rsid w:val="001E634F"/>
    <w:rsid w:val="001E6716"/>
    <w:rsid w:val="001F1516"/>
    <w:rsid w:val="001F1B55"/>
    <w:rsid w:val="001F1DA9"/>
    <w:rsid w:val="001F2524"/>
    <w:rsid w:val="001F2922"/>
    <w:rsid w:val="001F3107"/>
    <w:rsid w:val="001F5511"/>
    <w:rsid w:val="001F5E50"/>
    <w:rsid w:val="001F619F"/>
    <w:rsid w:val="00201448"/>
    <w:rsid w:val="002024F5"/>
    <w:rsid w:val="00203159"/>
    <w:rsid w:val="00203163"/>
    <w:rsid w:val="00203645"/>
    <w:rsid w:val="0020365F"/>
    <w:rsid w:val="00203AE1"/>
    <w:rsid w:val="00203B27"/>
    <w:rsid w:val="00203BD0"/>
    <w:rsid w:val="002040E0"/>
    <w:rsid w:val="002073D7"/>
    <w:rsid w:val="00207463"/>
    <w:rsid w:val="00207634"/>
    <w:rsid w:val="00211055"/>
    <w:rsid w:val="00212114"/>
    <w:rsid w:val="00212BE4"/>
    <w:rsid w:val="00214063"/>
    <w:rsid w:val="002143E4"/>
    <w:rsid w:val="00214DD4"/>
    <w:rsid w:val="002152A7"/>
    <w:rsid w:val="00215735"/>
    <w:rsid w:val="002166B8"/>
    <w:rsid w:val="00216E04"/>
    <w:rsid w:val="00217421"/>
    <w:rsid w:val="00217A1C"/>
    <w:rsid w:val="00220F24"/>
    <w:rsid w:val="00225D57"/>
    <w:rsid w:val="0022611B"/>
    <w:rsid w:val="00227B58"/>
    <w:rsid w:val="00231321"/>
    <w:rsid w:val="002323A5"/>
    <w:rsid w:val="00233F2E"/>
    <w:rsid w:val="0023516B"/>
    <w:rsid w:val="00237193"/>
    <w:rsid w:val="00237521"/>
    <w:rsid w:val="0023780D"/>
    <w:rsid w:val="002417B0"/>
    <w:rsid w:val="0024368F"/>
    <w:rsid w:val="00245E54"/>
    <w:rsid w:val="002463F0"/>
    <w:rsid w:val="0025197F"/>
    <w:rsid w:val="002520A1"/>
    <w:rsid w:val="0025285D"/>
    <w:rsid w:val="00256576"/>
    <w:rsid w:val="002609BD"/>
    <w:rsid w:val="002621E2"/>
    <w:rsid w:val="0026254C"/>
    <w:rsid w:val="00264473"/>
    <w:rsid w:val="00264946"/>
    <w:rsid w:val="00264FE8"/>
    <w:rsid w:val="002654AB"/>
    <w:rsid w:val="00265AE6"/>
    <w:rsid w:val="002672BF"/>
    <w:rsid w:val="0027354E"/>
    <w:rsid w:val="00275E9C"/>
    <w:rsid w:val="0027639C"/>
    <w:rsid w:val="002766EE"/>
    <w:rsid w:val="00277A60"/>
    <w:rsid w:val="00280056"/>
    <w:rsid w:val="0028049A"/>
    <w:rsid w:val="00280F80"/>
    <w:rsid w:val="00280F9A"/>
    <w:rsid w:val="0028133F"/>
    <w:rsid w:val="00281755"/>
    <w:rsid w:val="00282664"/>
    <w:rsid w:val="0028362D"/>
    <w:rsid w:val="00283A91"/>
    <w:rsid w:val="00285432"/>
    <w:rsid w:val="002857E6"/>
    <w:rsid w:val="0028742F"/>
    <w:rsid w:val="00287563"/>
    <w:rsid w:val="00287A7C"/>
    <w:rsid w:val="00290CE9"/>
    <w:rsid w:val="00290D74"/>
    <w:rsid w:val="002916AE"/>
    <w:rsid w:val="00293A95"/>
    <w:rsid w:val="0029466E"/>
    <w:rsid w:val="00294BCC"/>
    <w:rsid w:val="00295865"/>
    <w:rsid w:val="00295A4F"/>
    <w:rsid w:val="00295B88"/>
    <w:rsid w:val="00295C08"/>
    <w:rsid w:val="002971EC"/>
    <w:rsid w:val="00297848"/>
    <w:rsid w:val="002A3B38"/>
    <w:rsid w:val="002A4023"/>
    <w:rsid w:val="002A5300"/>
    <w:rsid w:val="002A7270"/>
    <w:rsid w:val="002A7FDF"/>
    <w:rsid w:val="002B17E6"/>
    <w:rsid w:val="002B296F"/>
    <w:rsid w:val="002B2B46"/>
    <w:rsid w:val="002B2D07"/>
    <w:rsid w:val="002B3DF8"/>
    <w:rsid w:val="002B6C18"/>
    <w:rsid w:val="002B6EE8"/>
    <w:rsid w:val="002C1C8B"/>
    <w:rsid w:val="002C2A18"/>
    <w:rsid w:val="002C300F"/>
    <w:rsid w:val="002C46A9"/>
    <w:rsid w:val="002C788F"/>
    <w:rsid w:val="002C7CFD"/>
    <w:rsid w:val="002D0701"/>
    <w:rsid w:val="002D1309"/>
    <w:rsid w:val="002D18C8"/>
    <w:rsid w:val="002D2060"/>
    <w:rsid w:val="002D28FA"/>
    <w:rsid w:val="002D447D"/>
    <w:rsid w:val="002D47D3"/>
    <w:rsid w:val="002D4DB9"/>
    <w:rsid w:val="002D53BA"/>
    <w:rsid w:val="002D5999"/>
    <w:rsid w:val="002D5D3B"/>
    <w:rsid w:val="002D5FFB"/>
    <w:rsid w:val="002D7621"/>
    <w:rsid w:val="002D7C5A"/>
    <w:rsid w:val="002D7E0C"/>
    <w:rsid w:val="002E012E"/>
    <w:rsid w:val="002E0FB2"/>
    <w:rsid w:val="002E1F9F"/>
    <w:rsid w:val="002E271B"/>
    <w:rsid w:val="002E2A50"/>
    <w:rsid w:val="002E2DA8"/>
    <w:rsid w:val="002E3664"/>
    <w:rsid w:val="002E3F67"/>
    <w:rsid w:val="002E41BC"/>
    <w:rsid w:val="002E4293"/>
    <w:rsid w:val="002E59A9"/>
    <w:rsid w:val="002E5ED1"/>
    <w:rsid w:val="002E6788"/>
    <w:rsid w:val="002E754F"/>
    <w:rsid w:val="002F1B27"/>
    <w:rsid w:val="002F4239"/>
    <w:rsid w:val="002F5AAB"/>
    <w:rsid w:val="002F5D3B"/>
    <w:rsid w:val="002F5DFC"/>
    <w:rsid w:val="002F7D14"/>
    <w:rsid w:val="003007C8"/>
    <w:rsid w:val="00301809"/>
    <w:rsid w:val="00301CDE"/>
    <w:rsid w:val="003047B6"/>
    <w:rsid w:val="00305FB2"/>
    <w:rsid w:val="003062B0"/>
    <w:rsid w:val="00306441"/>
    <w:rsid w:val="00306C41"/>
    <w:rsid w:val="003072EC"/>
    <w:rsid w:val="00310C49"/>
    <w:rsid w:val="00311689"/>
    <w:rsid w:val="0031300D"/>
    <w:rsid w:val="00314F09"/>
    <w:rsid w:val="00316BF6"/>
    <w:rsid w:val="003217E4"/>
    <w:rsid w:val="00322857"/>
    <w:rsid w:val="00322A68"/>
    <w:rsid w:val="003232B7"/>
    <w:rsid w:val="00323A14"/>
    <w:rsid w:val="003242E5"/>
    <w:rsid w:val="0032576C"/>
    <w:rsid w:val="0032580F"/>
    <w:rsid w:val="00326A82"/>
    <w:rsid w:val="00327326"/>
    <w:rsid w:val="003318A8"/>
    <w:rsid w:val="00333927"/>
    <w:rsid w:val="0033710B"/>
    <w:rsid w:val="00337744"/>
    <w:rsid w:val="00340A2E"/>
    <w:rsid w:val="00340DCE"/>
    <w:rsid w:val="00341CBF"/>
    <w:rsid w:val="00342B03"/>
    <w:rsid w:val="00342E55"/>
    <w:rsid w:val="003439C3"/>
    <w:rsid w:val="00344CFA"/>
    <w:rsid w:val="003457F1"/>
    <w:rsid w:val="00345A20"/>
    <w:rsid w:val="00346962"/>
    <w:rsid w:val="00350066"/>
    <w:rsid w:val="0035019E"/>
    <w:rsid w:val="00351E3B"/>
    <w:rsid w:val="0035283C"/>
    <w:rsid w:val="00353123"/>
    <w:rsid w:val="0035347C"/>
    <w:rsid w:val="00354008"/>
    <w:rsid w:val="00354852"/>
    <w:rsid w:val="00354C0A"/>
    <w:rsid w:val="00360F17"/>
    <w:rsid w:val="00364F48"/>
    <w:rsid w:val="00365F7A"/>
    <w:rsid w:val="003668F2"/>
    <w:rsid w:val="00366AFA"/>
    <w:rsid w:val="003673B2"/>
    <w:rsid w:val="00370703"/>
    <w:rsid w:val="00370B8F"/>
    <w:rsid w:val="00372EBB"/>
    <w:rsid w:val="00373065"/>
    <w:rsid w:val="00373BD0"/>
    <w:rsid w:val="00374AF3"/>
    <w:rsid w:val="003752E5"/>
    <w:rsid w:val="00375C5E"/>
    <w:rsid w:val="00376105"/>
    <w:rsid w:val="0037677D"/>
    <w:rsid w:val="00376BE0"/>
    <w:rsid w:val="00376DCE"/>
    <w:rsid w:val="003776EF"/>
    <w:rsid w:val="00377C45"/>
    <w:rsid w:val="00377C94"/>
    <w:rsid w:val="00380743"/>
    <w:rsid w:val="00382744"/>
    <w:rsid w:val="00382DB4"/>
    <w:rsid w:val="00383851"/>
    <w:rsid w:val="00386197"/>
    <w:rsid w:val="003877DF"/>
    <w:rsid w:val="00387EA3"/>
    <w:rsid w:val="00391CC7"/>
    <w:rsid w:val="0039233B"/>
    <w:rsid w:val="00395ED5"/>
    <w:rsid w:val="003960AF"/>
    <w:rsid w:val="003A0B94"/>
    <w:rsid w:val="003A1E07"/>
    <w:rsid w:val="003A33E3"/>
    <w:rsid w:val="003A3644"/>
    <w:rsid w:val="003A3ED4"/>
    <w:rsid w:val="003A4180"/>
    <w:rsid w:val="003A592E"/>
    <w:rsid w:val="003A5C1A"/>
    <w:rsid w:val="003A6A7A"/>
    <w:rsid w:val="003A6C76"/>
    <w:rsid w:val="003A72F6"/>
    <w:rsid w:val="003B0195"/>
    <w:rsid w:val="003B1375"/>
    <w:rsid w:val="003B1BB3"/>
    <w:rsid w:val="003B1CE9"/>
    <w:rsid w:val="003B2B0E"/>
    <w:rsid w:val="003B307D"/>
    <w:rsid w:val="003B30D6"/>
    <w:rsid w:val="003B3CB7"/>
    <w:rsid w:val="003B4804"/>
    <w:rsid w:val="003B543C"/>
    <w:rsid w:val="003B5621"/>
    <w:rsid w:val="003B5962"/>
    <w:rsid w:val="003C0767"/>
    <w:rsid w:val="003C23A0"/>
    <w:rsid w:val="003C25F6"/>
    <w:rsid w:val="003C40E6"/>
    <w:rsid w:val="003C4ADE"/>
    <w:rsid w:val="003C5170"/>
    <w:rsid w:val="003C6AA3"/>
    <w:rsid w:val="003D148B"/>
    <w:rsid w:val="003D1E60"/>
    <w:rsid w:val="003D2292"/>
    <w:rsid w:val="003D3BE8"/>
    <w:rsid w:val="003D42A9"/>
    <w:rsid w:val="003D60ED"/>
    <w:rsid w:val="003D6599"/>
    <w:rsid w:val="003D732B"/>
    <w:rsid w:val="003E2FBF"/>
    <w:rsid w:val="003E3E06"/>
    <w:rsid w:val="003E4124"/>
    <w:rsid w:val="003E4EBC"/>
    <w:rsid w:val="003E6AE6"/>
    <w:rsid w:val="003E7BC6"/>
    <w:rsid w:val="003F1C11"/>
    <w:rsid w:val="003F4284"/>
    <w:rsid w:val="003F540C"/>
    <w:rsid w:val="003F6E70"/>
    <w:rsid w:val="0040037C"/>
    <w:rsid w:val="00401241"/>
    <w:rsid w:val="004025B4"/>
    <w:rsid w:val="00403F35"/>
    <w:rsid w:val="004047F2"/>
    <w:rsid w:val="0040742B"/>
    <w:rsid w:val="004075A0"/>
    <w:rsid w:val="004112FF"/>
    <w:rsid w:val="00411941"/>
    <w:rsid w:val="004127F3"/>
    <w:rsid w:val="00412C25"/>
    <w:rsid w:val="00413653"/>
    <w:rsid w:val="00414CD8"/>
    <w:rsid w:val="0041597B"/>
    <w:rsid w:val="00416A2F"/>
    <w:rsid w:val="004170C6"/>
    <w:rsid w:val="00420156"/>
    <w:rsid w:val="004206AB"/>
    <w:rsid w:val="0042099A"/>
    <w:rsid w:val="004209CE"/>
    <w:rsid w:val="004218D4"/>
    <w:rsid w:val="004228CE"/>
    <w:rsid w:val="00423BF6"/>
    <w:rsid w:val="004244E7"/>
    <w:rsid w:val="0042496D"/>
    <w:rsid w:val="00425CB2"/>
    <w:rsid w:val="00426E5E"/>
    <w:rsid w:val="00427DDD"/>
    <w:rsid w:val="00427F68"/>
    <w:rsid w:val="00430226"/>
    <w:rsid w:val="00431A3A"/>
    <w:rsid w:val="00431DD9"/>
    <w:rsid w:val="00431E6A"/>
    <w:rsid w:val="0043427B"/>
    <w:rsid w:val="004343AB"/>
    <w:rsid w:val="00435592"/>
    <w:rsid w:val="004363FC"/>
    <w:rsid w:val="004377B8"/>
    <w:rsid w:val="0043799F"/>
    <w:rsid w:val="00437EF6"/>
    <w:rsid w:val="004407D3"/>
    <w:rsid w:val="00441C04"/>
    <w:rsid w:val="004427F3"/>
    <w:rsid w:val="004430DB"/>
    <w:rsid w:val="00443D41"/>
    <w:rsid w:val="004456D0"/>
    <w:rsid w:val="00446C1B"/>
    <w:rsid w:val="00450309"/>
    <w:rsid w:val="00450B5D"/>
    <w:rsid w:val="00451C1B"/>
    <w:rsid w:val="0045259C"/>
    <w:rsid w:val="00452C07"/>
    <w:rsid w:val="00456415"/>
    <w:rsid w:val="00456A5D"/>
    <w:rsid w:val="00456F6B"/>
    <w:rsid w:val="004608BF"/>
    <w:rsid w:val="004613F0"/>
    <w:rsid w:val="00462A85"/>
    <w:rsid w:val="004630D4"/>
    <w:rsid w:val="00464F2D"/>
    <w:rsid w:val="00465AC3"/>
    <w:rsid w:val="00465BA2"/>
    <w:rsid w:val="00465BCE"/>
    <w:rsid w:val="00465C0E"/>
    <w:rsid w:val="00466337"/>
    <w:rsid w:val="0046640F"/>
    <w:rsid w:val="00466A0A"/>
    <w:rsid w:val="00467CA8"/>
    <w:rsid w:val="00470070"/>
    <w:rsid w:val="004700A4"/>
    <w:rsid w:val="00472A3E"/>
    <w:rsid w:val="00473F50"/>
    <w:rsid w:val="0047467B"/>
    <w:rsid w:val="004754A0"/>
    <w:rsid w:val="004755E8"/>
    <w:rsid w:val="004759D0"/>
    <w:rsid w:val="00475F5E"/>
    <w:rsid w:val="004762E7"/>
    <w:rsid w:val="0047743E"/>
    <w:rsid w:val="004809DD"/>
    <w:rsid w:val="00481C47"/>
    <w:rsid w:val="004823FE"/>
    <w:rsid w:val="00485854"/>
    <w:rsid w:val="0048676E"/>
    <w:rsid w:val="00492B40"/>
    <w:rsid w:val="00493FAB"/>
    <w:rsid w:val="00495E60"/>
    <w:rsid w:val="0049736A"/>
    <w:rsid w:val="004A053D"/>
    <w:rsid w:val="004A2676"/>
    <w:rsid w:val="004A368D"/>
    <w:rsid w:val="004A4418"/>
    <w:rsid w:val="004A7696"/>
    <w:rsid w:val="004B0300"/>
    <w:rsid w:val="004B0982"/>
    <w:rsid w:val="004B2B29"/>
    <w:rsid w:val="004B2EC7"/>
    <w:rsid w:val="004B60A0"/>
    <w:rsid w:val="004C191F"/>
    <w:rsid w:val="004C2081"/>
    <w:rsid w:val="004C2785"/>
    <w:rsid w:val="004C322B"/>
    <w:rsid w:val="004C3A88"/>
    <w:rsid w:val="004C3EC4"/>
    <w:rsid w:val="004C5380"/>
    <w:rsid w:val="004C58E1"/>
    <w:rsid w:val="004C5F5C"/>
    <w:rsid w:val="004C5FC1"/>
    <w:rsid w:val="004C693E"/>
    <w:rsid w:val="004C7B54"/>
    <w:rsid w:val="004D0283"/>
    <w:rsid w:val="004D05B3"/>
    <w:rsid w:val="004D0631"/>
    <w:rsid w:val="004D2AD9"/>
    <w:rsid w:val="004D4055"/>
    <w:rsid w:val="004D65F8"/>
    <w:rsid w:val="004D691D"/>
    <w:rsid w:val="004D708C"/>
    <w:rsid w:val="004D7ED9"/>
    <w:rsid w:val="004E142C"/>
    <w:rsid w:val="004E2F2D"/>
    <w:rsid w:val="004E441C"/>
    <w:rsid w:val="004E56E6"/>
    <w:rsid w:val="004E5A79"/>
    <w:rsid w:val="004E5DC7"/>
    <w:rsid w:val="004E6409"/>
    <w:rsid w:val="004E66FC"/>
    <w:rsid w:val="004E7E40"/>
    <w:rsid w:val="004F2701"/>
    <w:rsid w:val="004F29E7"/>
    <w:rsid w:val="004F36F3"/>
    <w:rsid w:val="004F3E05"/>
    <w:rsid w:val="004F462C"/>
    <w:rsid w:val="004F51FF"/>
    <w:rsid w:val="004F5976"/>
    <w:rsid w:val="005013AD"/>
    <w:rsid w:val="00501DE6"/>
    <w:rsid w:val="005037CD"/>
    <w:rsid w:val="00505D9C"/>
    <w:rsid w:val="00506123"/>
    <w:rsid w:val="00506C1C"/>
    <w:rsid w:val="005109BB"/>
    <w:rsid w:val="00510ABA"/>
    <w:rsid w:val="00511A5A"/>
    <w:rsid w:val="00512C2F"/>
    <w:rsid w:val="00512CB9"/>
    <w:rsid w:val="0051396C"/>
    <w:rsid w:val="00513E9F"/>
    <w:rsid w:val="00515C66"/>
    <w:rsid w:val="00516542"/>
    <w:rsid w:val="005165CF"/>
    <w:rsid w:val="00516A8D"/>
    <w:rsid w:val="005172A6"/>
    <w:rsid w:val="00517AC9"/>
    <w:rsid w:val="00520F24"/>
    <w:rsid w:val="00521D55"/>
    <w:rsid w:val="00522B69"/>
    <w:rsid w:val="00522C42"/>
    <w:rsid w:val="00522F36"/>
    <w:rsid w:val="005261EB"/>
    <w:rsid w:val="00526E8F"/>
    <w:rsid w:val="00527663"/>
    <w:rsid w:val="00527D2D"/>
    <w:rsid w:val="00530511"/>
    <w:rsid w:val="005309CE"/>
    <w:rsid w:val="00530ADF"/>
    <w:rsid w:val="005315B0"/>
    <w:rsid w:val="005316F0"/>
    <w:rsid w:val="00532620"/>
    <w:rsid w:val="005328A4"/>
    <w:rsid w:val="0053442A"/>
    <w:rsid w:val="005357DF"/>
    <w:rsid w:val="00535A1F"/>
    <w:rsid w:val="00536E7A"/>
    <w:rsid w:val="005406E3"/>
    <w:rsid w:val="005431BE"/>
    <w:rsid w:val="00543E6D"/>
    <w:rsid w:val="005445B1"/>
    <w:rsid w:val="005446CA"/>
    <w:rsid w:val="005449C5"/>
    <w:rsid w:val="00545232"/>
    <w:rsid w:val="00546808"/>
    <w:rsid w:val="00546DA4"/>
    <w:rsid w:val="00551178"/>
    <w:rsid w:val="00552C8E"/>
    <w:rsid w:val="00552E5B"/>
    <w:rsid w:val="0055360F"/>
    <w:rsid w:val="0055378B"/>
    <w:rsid w:val="00553977"/>
    <w:rsid w:val="0055497E"/>
    <w:rsid w:val="00556848"/>
    <w:rsid w:val="00557924"/>
    <w:rsid w:val="00560223"/>
    <w:rsid w:val="00561890"/>
    <w:rsid w:val="005622D0"/>
    <w:rsid w:val="005651D0"/>
    <w:rsid w:val="0056559E"/>
    <w:rsid w:val="00566297"/>
    <w:rsid w:val="00567BF5"/>
    <w:rsid w:val="005722E4"/>
    <w:rsid w:val="00573818"/>
    <w:rsid w:val="00575152"/>
    <w:rsid w:val="00575B8A"/>
    <w:rsid w:val="00575C2C"/>
    <w:rsid w:val="00576410"/>
    <w:rsid w:val="00576863"/>
    <w:rsid w:val="005778A8"/>
    <w:rsid w:val="005778CB"/>
    <w:rsid w:val="005801E2"/>
    <w:rsid w:val="00581D33"/>
    <w:rsid w:val="00585BAE"/>
    <w:rsid w:val="005869C9"/>
    <w:rsid w:val="00587070"/>
    <w:rsid w:val="0058708C"/>
    <w:rsid w:val="0058773E"/>
    <w:rsid w:val="00587F1F"/>
    <w:rsid w:val="00590E1E"/>
    <w:rsid w:val="00591E30"/>
    <w:rsid w:val="005927F5"/>
    <w:rsid w:val="0059376C"/>
    <w:rsid w:val="00593A52"/>
    <w:rsid w:val="00594DEB"/>
    <w:rsid w:val="00595803"/>
    <w:rsid w:val="00595BEB"/>
    <w:rsid w:val="00595C63"/>
    <w:rsid w:val="00596453"/>
    <w:rsid w:val="005A348D"/>
    <w:rsid w:val="005A3BDF"/>
    <w:rsid w:val="005A4597"/>
    <w:rsid w:val="005A79CE"/>
    <w:rsid w:val="005B0A48"/>
    <w:rsid w:val="005B24F9"/>
    <w:rsid w:val="005B2B7C"/>
    <w:rsid w:val="005B2BB0"/>
    <w:rsid w:val="005B2C11"/>
    <w:rsid w:val="005B53AB"/>
    <w:rsid w:val="005B58A0"/>
    <w:rsid w:val="005B6361"/>
    <w:rsid w:val="005C1068"/>
    <w:rsid w:val="005C13CA"/>
    <w:rsid w:val="005C1905"/>
    <w:rsid w:val="005C204F"/>
    <w:rsid w:val="005C2BE0"/>
    <w:rsid w:val="005C7115"/>
    <w:rsid w:val="005D1BEC"/>
    <w:rsid w:val="005D3185"/>
    <w:rsid w:val="005D329D"/>
    <w:rsid w:val="005D34BB"/>
    <w:rsid w:val="005D4C6F"/>
    <w:rsid w:val="005D6075"/>
    <w:rsid w:val="005D7A2E"/>
    <w:rsid w:val="005D7CDC"/>
    <w:rsid w:val="005D7F01"/>
    <w:rsid w:val="005E14BE"/>
    <w:rsid w:val="005E2151"/>
    <w:rsid w:val="005E341F"/>
    <w:rsid w:val="005E3624"/>
    <w:rsid w:val="005E3FAF"/>
    <w:rsid w:val="005E5786"/>
    <w:rsid w:val="005E5987"/>
    <w:rsid w:val="005E7634"/>
    <w:rsid w:val="005E7EDD"/>
    <w:rsid w:val="005F023A"/>
    <w:rsid w:val="005F17CD"/>
    <w:rsid w:val="005F17D7"/>
    <w:rsid w:val="005F1F44"/>
    <w:rsid w:val="005F33D9"/>
    <w:rsid w:val="005F501D"/>
    <w:rsid w:val="005F56E5"/>
    <w:rsid w:val="005F6211"/>
    <w:rsid w:val="005F6276"/>
    <w:rsid w:val="005F79CF"/>
    <w:rsid w:val="006003F5"/>
    <w:rsid w:val="00602705"/>
    <w:rsid w:val="00602AB3"/>
    <w:rsid w:val="006030FC"/>
    <w:rsid w:val="00603FBD"/>
    <w:rsid w:val="00605826"/>
    <w:rsid w:val="00605E4A"/>
    <w:rsid w:val="00606003"/>
    <w:rsid w:val="006065F2"/>
    <w:rsid w:val="006124AA"/>
    <w:rsid w:val="00612B40"/>
    <w:rsid w:val="00612C3F"/>
    <w:rsid w:val="00613603"/>
    <w:rsid w:val="00613935"/>
    <w:rsid w:val="00613EEF"/>
    <w:rsid w:val="00614181"/>
    <w:rsid w:val="00614351"/>
    <w:rsid w:val="00614FE8"/>
    <w:rsid w:val="00615425"/>
    <w:rsid w:val="006156D1"/>
    <w:rsid w:val="0061618E"/>
    <w:rsid w:val="006163EF"/>
    <w:rsid w:val="006164C2"/>
    <w:rsid w:val="00616749"/>
    <w:rsid w:val="00616E41"/>
    <w:rsid w:val="00620C7D"/>
    <w:rsid w:val="00620CFC"/>
    <w:rsid w:val="00622101"/>
    <w:rsid w:val="006229DF"/>
    <w:rsid w:val="00623CFB"/>
    <w:rsid w:val="00625889"/>
    <w:rsid w:val="00625ABC"/>
    <w:rsid w:val="00625B10"/>
    <w:rsid w:val="00625F20"/>
    <w:rsid w:val="006265FE"/>
    <w:rsid w:val="00626648"/>
    <w:rsid w:val="00626ADE"/>
    <w:rsid w:val="006277C2"/>
    <w:rsid w:val="00630025"/>
    <w:rsid w:val="00631CA6"/>
    <w:rsid w:val="006324EA"/>
    <w:rsid w:val="00634587"/>
    <w:rsid w:val="006349B5"/>
    <w:rsid w:val="00634A8B"/>
    <w:rsid w:val="00635066"/>
    <w:rsid w:val="00637311"/>
    <w:rsid w:val="00637334"/>
    <w:rsid w:val="006374F0"/>
    <w:rsid w:val="00637714"/>
    <w:rsid w:val="00640CAF"/>
    <w:rsid w:val="00641A62"/>
    <w:rsid w:val="00642166"/>
    <w:rsid w:val="00642A78"/>
    <w:rsid w:val="00644F9B"/>
    <w:rsid w:val="00645264"/>
    <w:rsid w:val="00645CC9"/>
    <w:rsid w:val="006465FC"/>
    <w:rsid w:val="00646AE4"/>
    <w:rsid w:val="00646C5D"/>
    <w:rsid w:val="006477BD"/>
    <w:rsid w:val="00647E41"/>
    <w:rsid w:val="00647FF8"/>
    <w:rsid w:val="0065025F"/>
    <w:rsid w:val="00651885"/>
    <w:rsid w:val="00654253"/>
    <w:rsid w:val="00655B36"/>
    <w:rsid w:val="00655CE0"/>
    <w:rsid w:val="00656122"/>
    <w:rsid w:val="006623E3"/>
    <w:rsid w:val="00662C8B"/>
    <w:rsid w:val="0066485A"/>
    <w:rsid w:val="00665738"/>
    <w:rsid w:val="0066792C"/>
    <w:rsid w:val="006706EC"/>
    <w:rsid w:val="00670812"/>
    <w:rsid w:val="0067119D"/>
    <w:rsid w:val="006711ED"/>
    <w:rsid w:val="0067165B"/>
    <w:rsid w:val="006721E1"/>
    <w:rsid w:val="00674321"/>
    <w:rsid w:val="00674F2A"/>
    <w:rsid w:val="0067592D"/>
    <w:rsid w:val="00676869"/>
    <w:rsid w:val="00676C3D"/>
    <w:rsid w:val="006770DD"/>
    <w:rsid w:val="00677246"/>
    <w:rsid w:val="00680484"/>
    <w:rsid w:val="00680B0C"/>
    <w:rsid w:val="00681165"/>
    <w:rsid w:val="0068149B"/>
    <w:rsid w:val="00682074"/>
    <w:rsid w:val="0068241D"/>
    <w:rsid w:val="00682C4F"/>
    <w:rsid w:val="00682F05"/>
    <w:rsid w:val="006853B5"/>
    <w:rsid w:val="006853F1"/>
    <w:rsid w:val="00687485"/>
    <w:rsid w:val="00687F67"/>
    <w:rsid w:val="0069024E"/>
    <w:rsid w:val="006927FD"/>
    <w:rsid w:val="00692C9B"/>
    <w:rsid w:val="00692E76"/>
    <w:rsid w:val="00694BD6"/>
    <w:rsid w:val="0069605A"/>
    <w:rsid w:val="00696C54"/>
    <w:rsid w:val="00697DE8"/>
    <w:rsid w:val="006A0E8E"/>
    <w:rsid w:val="006A479B"/>
    <w:rsid w:val="006A569E"/>
    <w:rsid w:val="006A56D0"/>
    <w:rsid w:val="006B140F"/>
    <w:rsid w:val="006B236C"/>
    <w:rsid w:val="006B29C6"/>
    <w:rsid w:val="006B4F22"/>
    <w:rsid w:val="006B500B"/>
    <w:rsid w:val="006B596F"/>
    <w:rsid w:val="006B7CEC"/>
    <w:rsid w:val="006B7E32"/>
    <w:rsid w:val="006C0ADD"/>
    <w:rsid w:val="006C2B2A"/>
    <w:rsid w:val="006C31D5"/>
    <w:rsid w:val="006C3A98"/>
    <w:rsid w:val="006C6A5A"/>
    <w:rsid w:val="006C6EBB"/>
    <w:rsid w:val="006D1645"/>
    <w:rsid w:val="006D1829"/>
    <w:rsid w:val="006D22B2"/>
    <w:rsid w:val="006D3BFE"/>
    <w:rsid w:val="006D53D4"/>
    <w:rsid w:val="006D5F43"/>
    <w:rsid w:val="006D6E72"/>
    <w:rsid w:val="006D7825"/>
    <w:rsid w:val="006E0597"/>
    <w:rsid w:val="006E13E6"/>
    <w:rsid w:val="006E1A0D"/>
    <w:rsid w:val="006E215C"/>
    <w:rsid w:val="006E3E7C"/>
    <w:rsid w:val="006E5C84"/>
    <w:rsid w:val="006E62CA"/>
    <w:rsid w:val="006E6F41"/>
    <w:rsid w:val="006E7113"/>
    <w:rsid w:val="006E748B"/>
    <w:rsid w:val="006E7DD4"/>
    <w:rsid w:val="006F01C6"/>
    <w:rsid w:val="006F0B99"/>
    <w:rsid w:val="006F4C11"/>
    <w:rsid w:val="006F5DC9"/>
    <w:rsid w:val="006F613E"/>
    <w:rsid w:val="00700DAC"/>
    <w:rsid w:val="00701DD9"/>
    <w:rsid w:val="007032F5"/>
    <w:rsid w:val="00706391"/>
    <w:rsid w:val="00707873"/>
    <w:rsid w:val="00710431"/>
    <w:rsid w:val="007127BA"/>
    <w:rsid w:val="007127E2"/>
    <w:rsid w:val="007148BA"/>
    <w:rsid w:val="007157C7"/>
    <w:rsid w:val="007167FD"/>
    <w:rsid w:val="00716E96"/>
    <w:rsid w:val="007175E9"/>
    <w:rsid w:val="007175ED"/>
    <w:rsid w:val="00717647"/>
    <w:rsid w:val="00717B11"/>
    <w:rsid w:val="00720D05"/>
    <w:rsid w:val="00721EC0"/>
    <w:rsid w:val="007242DA"/>
    <w:rsid w:val="007244BC"/>
    <w:rsid w:val="00725461"/>
    <w:rsid w:val="00727435"/>
    <w:rsid w:val="00727983"/>
    <w:rsid w:val="00731808"/>
    <w:rsid w:val="007321EA"/>
    <w:rsid w:val="00733E95"/>
    <w:rsid w:val="00734B00"/>
    <w:rsid w:val="00736B24"/>
    <w:rsid w:val="00737144"/>
    <w:rsid w:val="00737DD6"/>
    <w:rsid w:val="007407AA"/>
    <w:rsid w:val="00740DEF"/>
    <w:rsid w:val="00742EE5"/>
    <w:rsid w:val="0074589B"/>
    <w:rsid w:val="00750015"/>
    <w:rsid w:val="00751A04"/>
    <w:rsid w:val="00751BD2"/>
    <w:rsid w:val="00752044"/>
    <w:rsid w:val="00752527"/>
    <w:rsid w:val="007525D1"/>
    <w:rsid w:val="00752F50"/>
    <w:rsid w:val="00754334"/>
    <w:rsid w:val="00755D97"/>
    <w:rsid w:val="00755EEC"/>
    <w:rsid w:val="00756EA8"/>
    <w:rsid w:val="0075711F"/>
    <w:rsid w:val="00757E64"/>
    <w:rsid w:val="00760607"/>
    <w:rsid w:val="00760FAA"/>
    <w:rsid w:val="00761375"/>
    <w:rsid w:val="0076140D"/>
    <w:rsid w:val="007616BE"/>
    <w:rsid w:val="00761BA5"/>
    <w:rsid w:val="00762196"/>
    <w:rsid w:val="00762796"/>
    <w:rsid w:val="00764072"/>
    <w:rsid w:val="007642A1"/>
    <w:rsid w:val="00765B38"/>
    <w:rsid w:val="007667C6"/>
    <w:rsid w:val="00766B98"/>
    <w:rsid w:val="007672B2"/>
    <w:rsid w:val="007701EE"/>
    <w:rsid w:val="00770AA5"/>
    <w:rsid w:val="00770B59"/>
    <w:rsid w:val="00770D66"/>
    <w:rsid w:val="007720C6"/>
    <w:rsid w:val="00773079"/>
    <w:rsid w:val="007740B1"/>
    <w:rsid w:val="007753F9"/>
    <w:rsid w:val="007762BB"/>
    <w:rsid w:val="007762F5"/>
    <w:rsid w:val="0077682E"/>
    <w:rsid w:val="00777B85"/>
    <w:rsid w:val="007817C8"/>
    <w:rsid w:val="00781E7F"/>
    <w:rsid w:val="00782840"/>
    <w:rsid w:val="00785024"/>
    <w:rsid w:val="00786B26"/>
    <w:rsid w:val="007907EE"/>
    <w:rsid w:val="00790B4A"/>
    <w:rsid w:val="00791459"/>
    <w:rsid w:val="0079146B"/>
    <w:rsid w:val="0079174C"/>
    <w:rsid w:val="0079369A"/>
    <w:rsid w:val="0079370E"/>
    <w:rsid w:val="00794076"/>
    <w:rsid w:val="00796142"/>
    <w:rsid w:val="00796246"/>
    <w:rsid w:val="00796269"/>
    <w:rsid w:val="00796430"/>
    <w:rsid w:val="007966A0"/>
    <w:rsid w:val="007A189D"/>
    <w:rsid w:val="007A1C81"/>
    <w:rsid w:val="007A23FE"/>
    <w:rsid w:val="007A3C6C"/>
    <w:rsid w:val="007A4A09"/>
    <w:rsid w:val="007A514A"/>
    <w:rsid w:val="007A6104"/>
    <w:rsid w:val="007A678F"/>
    <w:rsid w:val="007A6ED6"/>
    <w:rsid w:val="007B12F8"/>
    <w:rsid w:val="007B14F4"/>
    <w:rsid w:val="007B163A"/>
    <w:rsid w:val="007B20FE"/>
    <w:rsid w:val="007B2BD3"/>
    <w:rsid w:val="007B31EE"/>
    <w:rsid w:val="007B4696"/>
    <w:rsid w:val="007B537F"/>
    <w:rsid w:val="007B6040"/>
    <w:rsid w:val="007C0D4A"/>
    <w:rsid w:val="007C1B2A"/>
    <w:rsid w:val="007C3A80"/>
    <w:rsid w:val="007C5450"/>
    <w:rsid w:val="007C5971"/>
    <w:rsid w:val="007C5C7A"/>
    <w:rsid w:val="007C5FFC"/>
    <w:rsid w:val="007C7084"/>
    <w:rsid w:val="007D13FB"/>
    <w:rsid w:val="007D3A13"/>
    <w:rsid w:val="007D4894"/>
    <w:rsid w:val="007D5637"/>
    <w:rsid w:val="007D7D02"/>
    <w:rsid w:val="007E1F94"/>
    <w:rsid w:val="007E2C89"/>
    <w:rsid w:val="007E5D70"/>
    <w:rsid w:val="007E65FC"/>
    <w:rsid w:val="007E6A06"/>
    <w:rsid w:val="007E6D1F"/>
    <w:rsid w:val="007F01ED"/>
    <w:rsid w:val="007F0AB1"/>
    <w:rsid w:val="007F1976"/>
    <w:rsid w:val="007F226D"/>
    <w:rsid w:val="007F29FA"/>
    <w:rsid w:val="007F51AB"/>
    <w:rsid w:val="007F5A8A"/>
    <w:rsid w:val="007F5D75"/>
    <w:rsid w:val="007F671B"/>
    <w:rsid w:val="00800219"/>
    <w:rsid w:val="00801F1B"/>
    <w:rsid w:val="00802A2D"/>
    <w:rsid w:val="00804F0D"/>
    <w:rsid w:val="00806833"/>
    <w:rsid w:val="008074F3"/>
    <w:rsid w:val="0080780E"/>
    <w:rsid w:val="00810443"/>
    <w:rsid w:val="00810C0A"/>
    <w:rsid w:val="00810E98"/>
    <w:rsid w:val="0081222A"/>
    <w:rsid w:val="00812D4D"/>
    <w:rsid w:val="00813748"/>
    <w:rsid w:val="0081502C"/>
    <w:rsid w:val="008170C2"/>
    <w:rsid w:val="00820C11"/>
    <w:rsid w:val="00822D38"/>
    <w:rsid w:val="00822F1A"/>
    <w:rsid w:val="0082309F"/>
    <w:rsid w:val="008235B7"/>
    <w:rsid w:val="008235C6"/>
    <w:rsid w:val="008239D0"/>
    <w:rsid w:val="00833DCB"/>
    <w:rsid w:val="008352D3"/>
    <w:rsid w:val="0083735A"/>
    <w:rsid w:val="008378B9"/>
    <w:rsid w:val="008378DA"/>
    <w:rsid w:val="00840A23"/>
    <w:rsid w:val="00840F34"/>
    <w:rsid w:val="008416E3"/>
    <w:rsid w:val="00844166"/>
    <w:rsid w:val="008444D6"/>
    <w:rsid w:val="00846D5E"/>
    <w:rsid w:val="00847B0F"/>
    <w:rsid w:val="008511BA"/>
    <w:rsid w:val="00852F73"/>
    <w:rsid w:val="008542C3"/>
    <w:rsid w:val="00854306"/>
    <w:rsid w:val="00854452"/>
    <w:rsid w:val="00855124"/>
    <w:rsid w:val="00856004"/>
    <w:rsid w:val="0085670D"/>
    <w:rsid w:val="0086028F"/>
    <w:rsid w:val="00860A46"/>
    <w:rsid w:val="00860AAA"/>
    <w:rsid w:val="00860C82"/>
    <w:rsid w:val="00862847"/>
    <w:rsid w:val="00865E14"/>
    <w:rsid w:val="008660D8"/>
    <w:rsid w:val="00871A2E"/>
    <w:rsid w:val="00872F77"/>
    <w:rsid w:val="00874466"/>
    <w:rsid w:val="00874853"/>
    <w:rsid w:val="00874CA2"/>
    <w:rsid w:val="00874E1A"/>
    <w:rsid w:val="0087643F"/>
    <w:rsid w:val="00877772"/>
    <w:rsid w:val="00881418"/>
    <w:rsid w:val="008817BC"/>
    <w:rsid w:val="00881BA6"/>
    <w:rsid w:val="008822AE"/>
    <w:rsid w:val="00887AAD"/>
    <w:rsid w:val="00887DD3"/>
    <w:rsid w:val="0089048B"/>
    <w:rsid w:val="008904E1"/>
    <w:rsid w:val="0089361A"/>
    <w:rsid w:val="00893D2D"/>
    <w:rsid w:val="00894A8D"/>
    <w:rsid w:val="00895168"/>
    <w:rsid w:val="00895347"/>
    <w:rsid w:val="008A006F"/>
    <w:rsid w:val="008A3516"/>
    <w:rsid w:val="008A464A"/>
    <w:rsid w:val="008A485F"/>
    <w:rsid w:val="008A5294"/>
    <w:rsid w:val="008A657B"/>
    <w:rsid w:val="008A7936"/>
    <w:rsid w:val="008B1D33"/>
    <w:rsid w:val="008B2117"/>
    <w:rsid w:val="008B25A5"/>
    <w:rsid w:val="008B2C98"/>
    <w:rsid w:val="008B39E1"/>
    <w:rsid w:val="008B3CA2"/>
    <w:rsid w:val="008B4A25"/>
    <w:rsid w:val="008B7322"/>
    <w:rsid w:val="008C05B1"/>
    <w:rsid w:val="008C0C88"/>
    <w:rsid w:val="008C0E5D"/>
    <w:rsid w:val="008C27DA"/>
    <w:rsid w:val="008C2ACD"/>
    <w:rsid w:val="008C3158"/>
    <w:rsid w:val="008C34A5"/>
    <w:rsid w:val="008C5219"/>
    <w:rsid w:val="008C6CEE"/>
    <w:rsid w:val="008C7AE4"/>
    <w:rsid w:val="008C7DA4"/>
    <w:rsid w:val="008C7DE8"/>
    <w:rsid w:val="008D372A"/>
    <w:rsid w:val="008D385E"/>
    <w:rsid w:val="008D3D7F"/>
    <w:rsid w:val="008D5571"/>
    <w:rsid w:val="008D640E"/>
    <w:rsid w:val="008D7282"/>
    <w:rsid w:val="008E171C"/>
    <w:rsid w:val="008E189A"/>
    <w:rsid w:val="008E2020"/>
    <w:rsid w:val="008E2636"/>
    <w:rsid w:val="008E29C4"/>
    <w:rsid w:val="008E2A15"/>
    <w:rsid w:val="008E300E"/>
    <w:rsid w:val="008E3F8D"/>
    <w:rsid w:val="008E6AFF"/>
    <w:rsid w:val="008F0052"/>
    <w:rsid w:val="008F008B"/>
    <w:rsid w:val="008F1DAC"/>
    <w:rsid w:val="008F26A1"/>
    <w:rsid w:val="008F357C"/>
    <w:rsid w:val="008F368B"/>
    <w:rsid w:val="008F3A6B"/>
    <w:rsid w:val="008F4A2F"/>
    <w:rsid w:val="008F5534"/>
    <w:rsid w:val="008F5882"/>
    <w:rsid w:val="008F59FD"/>
    <w:rsid w:val="008F5D97"/>
    <w:rsid w:val="008F7A22"/>
    <w:rsid w:val="008F7DD0"/>
    <w:rsid w:val="009006F8"/>
    <w:rsid w:val="00900FD3"/>
    <w:rsid w:val="009012E0"/>
    <w:rsid w:val="00901CE6"/>
    <w:rsid w:val="00901FA0"/>
    <w:rsid w:val="0090206C"/>
    <w:rsid w:val="00902163"/>
    <w:rsid w:val="009039F4"/>
    <w:rsid w:val="00904589"/>
    <w:rsid w:val="00905C87"/>
    <w:rsid w:val="00907484"/>
    <w:rsid w:val="00907CB7"/>
    <w:rsid w:val="009102BA"/>
    <w:rsid w:val="009135A0"/>
    <w:rsid w:val="00914662"/>
    <w:rsid w:val="009154F9"/>
    <w:rsid w:val="00916165"/>
    <w:rsid w:val="00916D5F"/>
    <w:rsid w:val="00917501"/>
    <w:rsid w:val="00917A6B"/>
    <w:rsid w:val="009200C8"/>
    <w:rsid w:val="009206A0"/>
    <w:rsid w:val="00920839"/>
    <w:rsid w:val="00922941"/>
    <w:rsid w:val="00922BBD"/>
    <w:rsid w:val="00922C7D"/>
    <w:rsid w:val="00923490"/>
    <w:rsid w:val="009240EC"/>
    <w:rsid w:val="00925725"/>
    <w:rsid w:val="00926296"/>
    <w:rsid w:val="0092650C"/>
    <w:rsid w:val="00930085"/>
    <w:rsid w:val="00930FE8"/>
    <w:rsid w:val="00931653"/>
    <w:rsid w:val="00931E6D"/>
    <w:rsid w:val="00932137"/>
    <w:rsid w:val="00932D0D"/>
    <w:rsid w:val="00932D43"/>
    <w:rsid w:val="00933496"/>
    <w:rsid w:val="00933576"/>
    <w:rsid w:val="00933E28"/>
    <w:rsid w:val="009348F5"/>
    <w:rsid w:val="00935021"/>
    <w:rsid w:val="00936AEE"/>
    <w:rsid w:val="009371D1"/>
    <w:rsid w:val="00940D57"/>
    <w:rsid w:val="00942370"/>
    <w:rsid w:val="00942B17"/>
    <w:rsid w:val="00942E2B"/>
    <w:rsid w:val="00942E9F"/>
    <w:rsid w:val="00944B77"/>
    <w:rsid w:val="00945D2F"/>
    <w:rsid w:val="00946AA3"/>
    <w:rsid w:val="00946D34"/>
    <w:rsid w:val="00946E9F"/>
    <w:rsid w:val="009479B0"/>
    <w:rsid w:val="00950F12"/>
    <w:rsid w:val="00951B1F"/>
    <w:rsid w:val="00952A16"/>
    <w:rsid w:val="009543BD"/>
    <w:rsid w:val="009561B7"/>
    <w:rsid w:val="0095629E"/>
    <w:rsid w:val="0095683E"/>
    <w:rsid w:val="00957263"/>
    <w:rsid w:val="00957C54"/>
    <w:rsid w:val="0096081B"/>
    <w:rsid w:val="00961BEA"/>
    <w:rsid w:val="00964890"/>
    <w:rsid w:val="00964D80"/>
    <w:rsid w:val="00965B16"/>
    <w:rsid w:val="00966AD0"/>
    <w:rsid w:val="00966EE4"/>
    <w:rsid w:val="00967A7C"/>
    <w:rsid w:val="00970562"/>
    <w:rsid w:val="00971A11"/>
    <w:rsid w:val="00971CBB"/>
    <w:rsid w:val="009741A7"/>
    <w:rsid w:val="009744EC"/>
    <w:rsid w:val="00974954"/>
    <w:rsid w:val="00975C58"/>
    <w:rsid w:val="0097780A"/>
    <w:rsid w:val="00977C81"/>
    <w:rsid w:val="00980855"/>
    <w:rsid w:val="009813EA"/>
    <w:rsid w:val="00981850"/>
    <w:rsid w:val="0098202E"/>
    <w:rsid w:val="00982D17"/>
    <w:rsid w:val="009832C9"/>
    <w:rsid w:val="009841F7"/>
    <w:rsid w:val="009845E2"/>
    <w:rsid w:val="009861E9"/>
    <w:rsid w:val="009865A1"/>
    <w:rsid w:val="009915B8"/>
    <w:rsid w:val="00991C86"/>
    <w:rsid w:val="00992F35"/>
    <w:rsid w:val="00993721"/>
    <w:rsid w:val="00993923"/>
    <w:rsid w:val="009952A5"/>
    <w:rsid w:val="00996049"/>
    <w:rsid w:val="00996571"/>
    <w:rsid w:val="00996767"/>
    <w:rsid w:val="00996C79"/>
    <w:rsid w:val="00996C8D"/>
    <w:rsid w:val="00997BB2"/>
    <w:rsid w:val="009A08E5"/>
    <w:rsid w:val="009A1EFF"/>
    <w:rsid w:val="009A2BA3"/>
    <w:rsid w:val="009A3EEC"/>
    <w:rsid w:val="009A4250"/>
    <w:rsid w:val="009A4E1A"/>
    <w:rsid w:val="009A656F"/>
    <w:rsid w:val="009A6CE6"/>
    <w:rsid w:val="009A7818"/>
    <w:rsid w:val="009A7BAB"/>
    <w:rsid w:val="009B04FB"/>
    <w:rsid w:val="009B0932"/>
    <w:rsid w:val="009B1997"/>
    <w:rsid w:val="009B1D63"/>
    <w:rsid w:val="009B1E4C"/>
    <w:rsid w:val="009B2958"/>
    <w:rsid w:val="009B2BEB"/>
    <w:rsid w:val="009B2C5E"/>
    <w:rsid w:val="009B3DA0"/>
    <w:rsid w:val="009B5278"/>
    <w:rsid w:val="009B70E9"/>
    <w:rsid w:val="009B7E28"/>
    <w:rsid w:val="009C22BB"/>
    <w:rsid w:val="009C3F87"/>
    <w:rsid w:val="009C3FAA"/>
    <w:rsid w:val="009C70B1"/>
    <w:rsid w:val="009D3A1D"/>
    <w:rsid w:val="009D4892"/>
    <w:rsid w:val="009D5491"/>
    <w:rsid w:val="009D59E9"/>
    <w:rsid w:val="009D6A8B"/>
    <w:rsid w:val="009D75BD"/>
    <w:rsid w:val="009E2FB5"/>
    <w:rsid w:val="009E3936"/>
    <w:rsid w:val="009E4813"/>
    <w:rsid w:val="009E5036"/>
    <w:rsid w:val="009E50B8"/>
    <w:rsid w:val="009E5753"/>
    <w:rsid w:val="009E5869"/>
    <w:rsid w:val="009E649A"/>
    <w:rsid w:val="009E71DC"/>
    <w:rsid w:val="009E783B"/>
    <w:rsid w:val="009F1F21"/>
    <w:rsid w:val="009F2873"/>
    <w:rsid w:val="009F632E"/>
    <w:rsid w:val="00A00B93"/>
    <w:rsid w:val="00A01FF9"/>
    <w:rsid w:val="00A02298"/>
    <w:rsid w:val="00A022D2"/>
    <w:rsid w:val="00A02696"/>
    <w:rsid w:val="00A03832"/>
    <w:rsid w:val="00A03977"/>
    <w:rsid w:val="00A03DA3"/>
    <w:rsid w:val="00A03DBA"/>
    <w:rsid w:val="00A041DC"/>
    <w:rsid w:val="00A062A9"/>
    <w:rsid w:val="00A06C26"/>
    <w:rsid w:val="00A07142"/>
    <w:rsid w:val="00A07680"/>
    <w:rsid w:val="00A07EB1"/>
    <w:rsid w:val="00A10596"/>
    <w:rsid w:val="00A10652"/>
    <w:rsid w:val="00A12A44"/>
    <w:rsid w:val="00A12B02"/>
    <w:rsid w:val="00A21263"/>
    <w:rsid w:val="00A21737"/>
    <w:rsid w:val="00A220C6"/>
    <w:rsid w:val="00A22A3F"/>
    <w:rsid w:val="00A22C7B"/>
    <w:rsid w:val="00A22CA9"/>
    <w:rsid w:val="00A25867"/>
    <w:rsid w:val="00A2685B"/>
    <w:rsid w:val="00A276CE"/>
    <w:rsid w:val="00A3004F"/>
    <w:rsid w:val="00A30D07"/>
    <w:rsid w:val="00A3639D"/>
    <w:rsid w:val="00A375B6"/>
    <w:rsid w:val="00A37655"/>
    <w:rsid w:val="00A37921"/>
    <w:rsid w:val="00A40BF7"/>
    <w:rsid w:val="00A422C8"/>
    <w:rsid w:val="00A443FB"/>
    <w:rsid w:val="00A44459"/>
    <w:rsid w:val="00A46FAC"/>
    <w:rsid w:val="00A52254"/>
    <w:rsid w:val="00A5264A"/>
    <w:rsid w:val="00A52C3B"/>
    <w:rsid w:val="00A52F02"/>
    <w:rsid w:val="00A54718"/>
    <w:rsid w:val="00A54A47"/>
    <w:rsid w:val="00A54FAB"/>
    <w:rsid w:val="00A55318"/>
    <w:rsid w:val="00A5565B"/>
    <w:rsid w:val="00A55895"/>
    <w:rsid w:val="00A55968"/>
    <w:rsid w:val="00A567BC"/>
    <w:rsid w:val="00A60DAA"/>
    <w:rsid w:val="00A61137"/>
    <w:rsid w:val="00A62D9B"/>
    <w:rsid w:val="00A63113"/>
    <w:rsid w:val="00A647CB"/>
    <w:rsid w:val="00A6532F"/>
    <w:rsid w:val="00A70AFB"/>
    <w:rsid w:val="00A7161F"/>
    <w:rsid w:val="00A717D0"/>
    <w:rsid w:val="00A734BB"/>
    <w:rsid w:val="00A73EBB"/>
    <w:rsid w:val="00A7408A"/>
    <w:rsid w:val="00A740AC"/>
    <w:rsid w:val="00A74E7E"/>
    <w:rsid w:val="00A75860"/>
    <w:rsid w:val="00A768CD"/>
    <w:rsid w:val="00A77C6B"/>
    <w:rsid w:val="00A80624"/>
    <w:rsid w:val="00A80AFA"/>
    <w:rsid w:val="00A82240"/>
    <w:rsid w:val="00A82CA2"/>
    <w:rsid w:val="00A82E87"/>
    <w:rsid w:val="00A82EDF"/>
    <w:rsid w:val="00A82F91"/>
    <w:rsid w:val="00A83163"/>
    <w:rsid w:val="00A843EC"/>
    <w:rsid w:val="00A87E62"/>
    <w:rsid w:val="00A87F00"/>
    <w:rsid w:val="00A911E1"/>
    <w:rsid w:val="00A92B33"/>
    <w:rsid w:val="00A938AD"/>
    <w:rsid w:val="00A94434"/>
    <w:rsid w:val="00A948DF"/>
    <w:rsid w:val="00A95913"/>
    <w:rsid w:val="00AA0269"/>
    <w:rsid w:val="00AA31B8"/>
    <w:rsid w:val="00AA395D"/>
    <w:rsid w:val="00AA74B0"/>
    <w:rsid w:val="00AA7DC6"/>
    <w:rsid w:val="00AB04BF"/>
    <w:rsid w:val="00AB05CF"/>
    <w:rsid w:val="00AB073C"/>
    <w:rsid w:val="00AB1E6B"/>
    <w:rsid w:val="00AB3392"/>
    <w:rsid w:val="00AB591A"/>
    <w:rsid w:val="00AB6150"/>
    <w:rsid w:val="00AC0D37"/>
    <w:rsid w:val="00AC228F"/>
    <w:rsid w:val="00AC32FC"/>
    <w:rsid w:val="00AC3560"/>
    <w:rsid w:val="00AC3C67"/>
    <w:rsid w:val="00AC3FD6"/>
    <w:rsid w:val="00AC45FD"/>
    <w:rsid w:val="00AC4984"/>
    <w:rsid w:val="00AC4ADB"/>
    <w:rsid w:val="00AC501E"/>
    <w:rsid w:val="00AC660F"/>
    <w:rsid w:val="00AD0325"/>
    <w:rsid w:val="00AD19EA"/>
    <w:rsid w:val="00AD3C7D"/>
    <w:rsid w:val="00AD498F"/>
    <w:rsid w:val="00AD56F0"/>
    <w:rsid w:val="00AD6874"/>
    <w:rsid w:val="00AD6AA8"/>
    <w:rsid w:val="00AD7583"/>
    <w:rsid w:val="00AD75A1"/>
    <w:rsid w:val="00AD7A63"/>
    <w:rsid w:val="00AD7BA6"/>
    <w:rsid w:val="00AE0367"/>
    <w:rsid w:val="00AE1212"/>
    <w:rsid w:val="00AE1221"/>
    <w:rsid w:val="00AE2AE8"/>
    <w:rsid w:val="00AE47BD"/>
    <w:rsid w:val="00AE4C1D"/>
    <w:rsid w:val="00AE4FB2"/>
    <w:rsid w:val="00AE6C98"/>
    <w:rsid w:val="00AE711E"/>
    <w:rsid w:val="00AE7B71"/>
    <w:rsid w:val="00AF01CA"/>
    <w:rsid w:val="00AF04B0"/>
    <w:rsid w:val="00AF0D66"/>
    <w:rsid w:val="00AF186A"/>
    <w:rsid w:val="00AF4519"/>
    <w:rsid w:val="00AF5153"/>
    <w:rsid w:val="00AF68E6"/>
    <w:rsid w:val="00AF6DAD"/>
    <w:rsid w:val="00AF7145"/>
    <w:rsid w:val="00AF7D9B"/>
    <w:rsid w:val="00B01992"/>
    <w:rsid w:val="00B02971"/>
    <w:rsid w:val="00B0311A"/>
    <w:rsid w:val="00B06552"/>
    <w:rsid w:val="00B07569"/>
    <w:rsid w:val="00B07571"/>
    <w:rsid w:val="00B10D5B"/>
    <w:rsid w:val="00B10D74"/>
    <w:rsid w:val="00B1248D"/>
    <w:rsid w:val="00B13934"/>
    <w:rsid w:val="00B14BA7"/>
    <w:rsid w:val="00B161EE"/>
    <w:rsid w:val="00B16979"/>
    <w:rsid w:val="00B16D02"/>
    <w:rsid w:val="00B17BE0"/>
    <w:rsid w:val="00B21538"/>
    <w:rsid w:val="00B22F8F"/>
    <w:rsid w:val="00B22FA1"/>
    <w:rsid w:val="00B25AE3"/>
    <w:rsid w:val="00B25E08"/>
    <w:rsid w:val="00B2661C"/>
    <w:rsid w:val="00B31021"/>
    <w:rsid w:val="00B343D0"/>
    <w:rsid w:val="00B34468"/>
    <w:rsid w:val="00B3533A"/>
    <w:rsid w:val="00B3689D"/>
    <w:rsid w:val="00B37D91"/>
    <w:rsid w:val="00B402DC"/>
    <w:rsid w:val="00B409E2"/>
    <w:rsid w:val="00B42CC9"/>
    <w:rsid w:val="00B43C2F"/>
    <w:rsid w:val="00B476C4"/>
    <w:rsid w:val="00B4770E"/>
    <w:rsid w:val="00B5143A"/>
    <w:rsid w:val="00B52B3A"/>
    <w:rsid w:val="00B5618A"/>
    <w:rsid w:val="00B562F0"/>
    <w:rsid w:val="00B5694F"/>
    <w:rsid w:val="00B5731C"/>
    <w:rsid w:val="00B625EC"/>
    <w:rsid w:val="00B6435D"/>
    <w:rsid w:val="00B653A2"/>
    <w:rsid w:val="00B65FEC"/>
    <w:rsid w:val="00B67048"/>
    <w:rsid w:val="00B67162"/>
    <w:rsid w:val="00B67B39"/>
    <w:rsid w:val="00B70A37"/>
    <w:rsid w:val="00B70AE8"/>
    <w:rsid w:val="00B713CF"/>
    <w:rsid w:val="00B7186F"/>
    <w:rsid w:val="00B732FC"/>
    <w:rsid w:val="00B75153"/>
    <w:rsid w:val="00B7546E"/>
    <w:rsid w:val="00B768E4"/>
    <w:rsid w:val="00B76CCC"/>
    <w:rsid w:val="00B76F76"/>
    <w:rsid w:val="00B77D36"/>
    <w:rsid w:val="00B808A1"/>
    <w:rsid w:val="00B81038"/>
    <w:rsid w:val="00B83F1F"/>
    <w:rsid w:val="00B84446"/>
    <w:rsid w:val="00B8501A"/>
    <w:rsid w:val="00B85582"/>
    <w:rsid w:val="00B87792"/>
    <w:rsid w:val="00B9281F"/>
    <w:rsid w:val="00B95D97"/>
    <w:rsid w:val="00B97430"/>
    <w:rsid w:val="00B97C55"/>
    <w:rsid w:val="00BA15B6"/>
    <w:rsid w:val="00BA1716"/>
    <w:rsid w:val="00BA2129"/>
    <w:rsid w:val="00BA2543"/>
    <w:rsid w:val="00BA43CE"/>
    <w:rsid w:val="00BA4566"/>
    <w:rsid w:val="00BA5B32"/>
    <w:rsid w:val="00BA5CCB"/>
    <w:rsid w:val="00BA66C4"/>
    <w:rsid w:val="00BB0DC8"/>
    <w:rsid w:val="00BB2DFD"/>
    <w:rsid w:val="00BB3C34"/>
    <w:rsid w:val="00BB45F4"/>
    <w:rsid w:val="00BB5024"/>
    <w:rsid w:val="00BB6C55"/>
    <w:rsid w:val="00BB7691"/>
    <w:rsid w:val="00BB7859"/>
    <w:rsid w:val="00BB7ACF"/>
    <w:rsid w:val="00BC0B70"/>
    <w:rsid w:val="00BC2DCD"/>
    <w:rsid w:val="00BC3BD7"/>
    <w:rsid w:val="00BC3C00"/>
    <w:rsid w:val="00BC5ABF"/>
    <w:rsid w:val="00BD09B7"/>
    <w:rsid w:val="00BD1F0E"/>
    <w:rsid w:val="00BD273D"/>
    <w:rsid w:val="00BD4AA4"/>
    <w:rsid w:val="00BD4F54"/>
    <w:rsid w:val="00BD5498"/>
    <w:rsid w:val="00BD69FF"/>
    <w:rsid w:val="00BD7A6D"/>
    <w:rsid w:val="00BE09A5"/>
    <w:rsid w:val="00BE0D30"/>
    <w:rsid w:val="00BE1627"/>
    <w:rsid w:val="00BE24D8"/>
    <w:rsid w:val="00BE38A7"/>
    <w:rsid w:val="00BE3926"/>
    <w:rsid w:val="00BE4B34"/>
    <w:rsid w:val="00BE524B"/>
    <w:rsid w:val="00BE55AB"/>
    <w:rsid w:val="00BE604E"/>
    <w:rsid w:val="00BE7F25"/>
    <w:rsid w:val="00BF231E"/>
    <w:rsid w:val="00BF24DA"/>
    <w:rsid w:val="00BF25BF"/>
    <w:rsid w:val="00BF3624"/>
    <w:rsid w:val="00BF462D"/>
    <w:rsid w:val="00BF49EA"/>
    <w:rsid w:val="00BF53C8"/>
    <w:rsid w:val="00BF6CB6"/>
    <w:rsid w:val="00BF7E0C"/>
    <w:rsid w:val="00C00B28"/>
    <w:rsid w:val="00C01481"/>
    <w:rsid w:val="00C02689"/>
    <w:rsid w:val="00C02AE5"/>
    <w:rsid w:val="00C04BFC"/>
    <w:rsid w:val="00C0711B"/>
    <w:rsid w:val="00C07F82"/>
    <w:rsid w:val="00C1056E"/>
    <w:rsid w:val="00C10A41"/>
    <w:rsid w:val="00C10FE3"/>
    <w:rsid w:val="00C11BDE"/>
    <w:rsid w:val="00C12D38"/>
    <w:rsid w:val="00C13145"/>
    <w:rsid w:val="00C13AAB"/>
    <w:rsid w:val="00C14768"/>
    <w:rsid w:val="00C14F59"/>
    <w:rsid w:val="00C15856"/>
    <w:rsid w:val="00C158C6"/>
    <w:rsid w:val="00C2067B"/>
    <w:rsid w:val="00C20B5D"/>
    <w:rsid w:val="00C20B6A"/>
    <w:rsid w:val="00C2126A"/>
    <w:rsid w:val="00C23397"/>
    <w:rsid w:val="00C23823"/>
    <w:rsid w:val="00C265F4"/>
    <w:rsid w:val="00C2685B"/>
    <w:rsid w:val="00C27482"/>
    <w:rsid w:val="00C274A1"/>
    <w:rsid w:val="00C30CED"/>
    <w:rsid w:val="00C3127C"/>
    <w:rsid w:val="00C3256F"/>
    <w:rsid w:val="00C339FB"/>
    <w:rsid w:val="00C35ECB"/>
    <w:rsid w:val="00C3610D"/>
    <w:rsid w:val="00C3654B"/>
    <w:rsid w:val="00C3676C"/>
    <w:rsid w:val="00C368C6"/>
    <w:rsid w:val="00C37347"/>
    <w:rsid w:val="00C37503"/>
    <w:rsid w:val="00C37FBF"/>
    <w:rsid w:val="00C402D5"/>
    <w:rsid w:val="00C403E0"/>
    <w:rsid w:val="00C40500"/>
    <w:rsid w:val="00C419CE"/>
    <w:rsid w:val="00C41B0C"/>
    <w:rsid w:val="00C41E12"/>
    <w:rsid w:val="00C43330"/>
    <w:rsid w:val="00C4375C"/>
    <w:rsid w:val="00C44554"/>
    <w:rsid w:val="00C45C1C"/>
    <w:rsid w:val="00C4657C"/>
    <w:rsid w:val="00C469DA"/>
    <w:rsid w:val="00C46F81"/>
    <w:rsid w:val="00C47B96"/>
    <w:rsid w:val="00C50E9C"/>
    <w:rsid w:val="00C513CC"/>
    <w:rsid w:val="00C52CBF"/>
    <w:rsid w:val="00C542AD"/>
    <w:rsid w:val="00C54C0A"/>
    <w:rsid w:val="00C5550F"/>
    <w:rsid w:val="00C55CE7"/>
    <w:rsid w:val="00C561BA"/>
    <w:rsid w:val="00C56EB8"/>
    <w:rsid w:val="00C60458"/>
    <w:rsid w:val="00C61C7B"/>
    <w:rsid w:val="00C6215F"/>
    <w:rsid w:val="00C63FA8"/>
    <w:rsid w:val="00C65971"/>
    <w:rsid w:val="00C67D13"/>
    <w:rsid w:val="00C705E9"/>
    <w:rsid w:val="00C70890"/>
    <w:rsid w:val="00C71293"/>
    <w:rsid w:val="00C7214D"/>
    <w:rsid w:val="00C72844"/>
    <w:rsid w:val="00C738EE"/>
    <w:rsid w:val="00C76798"/>
    <w:rsid w:val="00C77D63"/>
    <w:rsid w:val="00C8082B"/>
    <w:rsid w:val="00C815A8"/>
    <w:rsid w:val="00C81E4B"/>
    <w:rsid w:val="00C83180"/>
    <w:rsid w:val="00C8344C"/>
    <w:rsid w:val="00C83BB3"/>
    <w:rsid w:val="00C845DB"/>
    <w:rsid w:val="00C84CA3"/>
    <w:rsid w:val="00C868C5"/>
    <w:rsid w:val="00C8775D"/>
    <w:rsid w:val="00C90907"/>
    <w:rsid w:val="00C91C34"/>
    <w:rsid w:val="00C92B81"/>
    <w:rsid w:val="00C93849"/>
    <w:rsid w:val="00C93D0D"/>
    <w:rsid w:val="00C94826"/>
    <w:rsid w:val="00C95B00"/>
    <w:rsid w:val="00C95C22"/>
    <w:rsid w:val="00C970E4"/>
    <w:rsid w:val="00C97839"/>
    <w:rsid w:val="00CA02B4"/>
    <w:rsid w:val="00CA04D6"/>
    <w:rsid w:val="00CA0716"/>
    <w:rsid w:val="00CA0BFA"/>
    <w:rsid w:val="00CA17F7"/>
    <w:rsid w:val="00CA3C45"/>
    <w:rsid w:val="00CA5168"/>
    <w:rsid w:val="00CA6485"/>
    <w:rsid w:val="00CA6B7A"/>
    <w:rsid w:val="00CA7997"/>
    <w:rsid w:val="00CB16BD"/>
    <w:rsid w:val="00CB336E"/>
    <w:rsid w:val="00CB3D8B"/>
    <w:rsid w:val="00CB599A"/>
    <w:rsid w:val="00CB74F8"/>
    <w:rsid w:val="00CC1357"/>
    <w:rsid w:val="00CC15CD"/>
    <w:rsid w:val="00CC17C3"/>
    <w:rsid w:val="00CC657B"/>
    <w:rsid w:val="00CD0F2F"/>
    <w:rsid w:val="00CD1E47"/>
    <w:rsid w:val="00CD3962"/>
    <w:rsid w:val="00CD4343"/>
    <w:rsid w:val="00CD457C"/>
    <w:rsid w:val="00CD4A3E"/>
    <w:rsid w:val="00CD51F4"/>
    <w:rsid w:val="00CD5523"/>
    <w:rsid w:val="00CD595B"/>
    <w:rsid w:val="00CD597E"/>
    <w:rsid w:val="00CD736C"/>
    <w:rsid w:val="00CE03A5"/>
    <w:rsid w:val="00CE040C"/>
    <w:rsid w:val="00CE0C60"/>
    <w:rsid w:val="00CE143A"/>
    <w:rsid w:val="00CE177A"/>
    <w:rsid w:val="00CE19A0"/>
    <w:rsid w:val="00CE1DA0"/>
    <w:rsid w:val="00CE3005"/>
    <w:rsid w:val="00CE3301"/>
    <w:rsid w:val="00CE3683"/>
    <w:rsid w:val="00CE381F"/>
    <w:rsid w:val="00CE5343"/>
    <w:rsid w:val="00CE5B10"/>
    <w:rsid w:val="00CE6DAD"/>
    <w:rsid w:val="00CF0A69"/>
    <w:rsid w:val="00CF1324"/>
    <w:rsid w:val="00CF2A75"/>
    <w:rsid w:val="00CF3A35"/>
    <w:rsid w:val="00CF41EC"/>
    <w:rsid w:val="00CF505A"/>
    <w:rsid w:val="00CF5CE8"/>
    <w:rsid w:val="00CF6B1C"/>
    <w:rsid w:val="00CF6D29"/>
    <w:rsid w:val="00CF751C"/>
    <w:rsid w:val="00CF7719"/>
    <w:rsid w:val="00D005F9"/>
    <w:rsid w:val="00D0071B"/>
    <w:rsid w:val="00D00A39"/>
    <w:rsid w:val="00D022CD"/>
    <w:rsid w:val="00D023F5"/>
    <w:rsid w:val="00D02495"/>
    <w:rsid w:val="00D02C35"/>
    <w:rsid w:val="00D0367F"/>
    <w:rsid w:val="00D038CC"/>
    <w:rsid w:val="00D03C30"/>
    <w:rsid w:val="00D04E71"/>
    <w:rsid w:val="00D05D16"/>
    <w:rsid w:val="00D06A33"/>
    <w:rsid w:val="00D1104F"/>
    <w:rsid w:val="00D11307"/>
    <w:rsid w:val="00D1299D"/>
    <w:rsid w:val="00D12E15"/>
    <w:rsid w:val="00D140F7"/>
    <w:rsid w:val="00D14672"/>
    <w:rsid w:val="00D156EE"/>
    <w:rsid w:val="00D15FC2"/>
    <w:rsid w:val="00D16DE9"/>
    <w:rsid w:val="00D2372F"/>
    <w:rsid w:val="00D24909"/>
    <w:rsid w:val="00D324BF"/>
    <w:rsid w:val="00D32544"/>
    <w:rsid w:val="00D34B8E"/>
    <w:rsid w:val="00D34D46"/>
    <w:rsid w:val="00D37B46"/>
    <w:rsid w:val="00D40220"/>
    <w:rsid w:val="00D40EE1"/>
    <w:rsid w:val="00D41A50"/>
    <w:rsid w:val="00D420EA"/>
    <w:rsid w:val="00D42FAA"/>
    <w:rsid w:val="00D433D4"/>
    <w:rsid w:val="00D43C61"/>
    <w:rsid w:val="00D449F5"/>
    <w:rsid w:val="00D473F9"/>
    <w:rsid w:val="00D51880"/>
    <w:rsid w:val="00D54211"/>
    <w:rsid w:val="00D54A2E"/>
    <w:rsid w:val="00D56EA5"/>
    <w:rsid w:val="00D60319"/>
    <w:rsid w:val="00D60B1E"/>
    <w:rsid w:val="00D60D2F"/>
    <w:rsid w:val="00D62F34"/>
    <w:rsid w:val="00D638DB"/>
    <w:rsid w:val="00D64FD2"/>
    <w:rsid w:val="00D66ABE"/>
    <w:rsid w:val="00D70DB3"/>
    <w:rsid w:val="00D711E3"/>
    <w:rsid w:val="00D71CAD"/>
    <w:rsid w:val="00D72F73"/>
    <w:rsid w:val="00D740F3"/>
    <w:rsid w:val="00D747DC"/>
    <w:rsid w:val="00D75A0E"/>
    <w:rsid w:val="00D76313"/>
    <w:rsid w:val="00D81521"/>
    <w:rsid w:val="00D8352A"/>
    <w:rsid w:val="00D841FF"/>
    <w:rsid w:val="00D876FF"/>
    <w:rsid w:val="00D878A0"/>
    <w:rsid w:val="00D90E48"/>
    <w:rsid w:val="00D91408"/>
    <w:rsid w:val="00D9174B"/>
    <w:rsid w:val="00D9235F"/>
    <w:rsid w:val="00D92D15"/>
    <w:rsid w:val="00D9331A"/>
    <w:rsid w:val="00D93CF5"/>
    <w:rsid w:val="00D94112"/>
    <w:rsid w:val="00D97ECB"/>
    <w:rsid w:val="00DA011F"/>
    <w:rsid w:val="00DA0DAB"/>
    <w:rsid w:val="00DA18EA"/>
    <w:rsid w:val="00DA1C56"/>
    <w:rsid w:val="00DA2DF8"/>
    <w:rsid w:val="00DA3C48"/>
    <w:rsid w:val="00DA3D13"/>
    <w:rsid w:val="00DA720B"/>
    <w:rsid w:val="00DB02F2"/>
    <w:rsid w:val="00DB03FC"/>
    <w:rsid w:val="00DB1673"/>
    <w:rsid w:val="00DB22EB"/>
    <w:rsid w:val="00DB2B9F"/>
    <w:rsid w:val="00DB4424"/>
    <w:rsid w:val="00DB4694"/>
    <w:rsid w:val="00DB4963"/>
    <w:rsid w:val="00DB5EAF"/>
    <w:rsid w:val="00DB65F2"/>
    <w:rsid w:val="00DB6FF4"/>
    <w:rsid w:val="00DB7AB3"/>
    <w:rsid w:val="00DC1BB8"/>
    <w:rsid w:val="00DC3884"/>
    <w:rsid w:val="00DC3D28"/>
    <w:rsid w:val="00DC49C4"/>
    <w:rsid w:val="00DC51BA"/>
    <w:rsid w:val="00DC6D89"/>
    <w:rsid w:val="00DC752B"/>
    <w:rsid w:val="00DC7C86"/>
    <w:rsid w:val="00DC7EFF"/>
    <w:rsid w:val="00DD19B3"/>
    <w:rsid w:val="00DD28C0"/>
    <w:rsid w:val="00DD397D"/>
    <w:rsid w:val="00DD6652"/>
    <w:rsid w:val="00DD6DFD"/>
    <w:rsid w:val="00DD7082"/>
    <w:rsid w:val="00DE080C"/>
    <w:rsid w:val="00DE2F5B"/>
    <w:rsid w:val="00DE4A2B"/>
    <w:rsid w:val="00DE54F9"/>
    <w:rsid w:val="00DE6B31"/>
    <w:rsid w:val="00DE6BC9"/>
    <w:rsid w:val="00DE759E"/>
    <w:rsid w:val="00DE7C41"/>
    <w:rsid w:val="00DE7EA1"/>
    <w:rsid w:val="00DF02A2"/>
    <w:rsid w:val="00DF1F3B"/>
    <w:rsid w:val="00DF1F63"/>
    <w:rsid w:val="00DF1FEB"/>
    <w:rsid w:val="00DF27FC"/>
    <w:rsid w:val="00DF3A40"/>
    <w:rsid w:val="00DF47E6"/>
    <w:rsid w:val="00DF5A12"/>
    <w:rsid w:val="00DF6374"/>
    <w:rsid w:val="00DF6736"/>
    <w:rsid w:val="00DF69F6"/>
    <w:rsid w:val="00E01357"/>
    <w:rsid w:val="00E01FE2"/>
    <w:rsid w:val="00E02C16"/>
    <w:rsid w:val="00E04935"/>
    <w:rsid w:val="00E063DB"/>
    <w:rsid w:val="00E06502"/>
    <w:rsid w:val="00E1029C"/>
    <w:rsid w:val="00E122E5"/>
    <w:rsid w:val="00E12932"/>
    <w:rsid w:val="00E137C9"/>
    <w:rsid w:val="00E1425A"/>
    <w:rsid w:val="00E15B28"/>
    <w:rsid w:val="00E172EE"/>
    <w:rsid w:val="00E20DC6"/>
    <w:rsid w:val="00E210D1"/>
    <w:rsid w:val="00E232E5"/>
    <w:rsid w:val="00E24015"/>
    <w:rsid w:val="00E255C4"/>
    <w:rsid w:val="00E27EF7"/>
    <w:rsid w:val="00E301F7"/>
    <w:rsid w:val="00E30F8F"/>
    <w:rsid w:val="00E313B3"/>
    <w:rsid w:val="00E32C05"/>
    <w:rsid w:val="00E33A32"/>
    <w:rsid w:val="00E36AF8"/>
    <w:rsid w:val="00E371FD"/>
    <w:rsid w:val="00E40F75"/>
    <w:rsid w:val="00E417E6"/>
    <w:rsid w:val="00E45660"/>
    <w:rsid w:val="00E45F2D"/>
    <w:rsid w:val="00E46388"/>
    <w:rsid w:val="00E46799"/>
    <w:rsid w:val="00E46B43"/>
    <w:rsid w:val="00E50F2D"/>
    <w:rsid w:val="00E5183A"/>
    <w:rsid w:val="00E51996"/>
    <w:rsid w:val="00E545A6"/>
    <w:rsid w:val="00E54CB2"/>
    <w:rsid w:val="00E55601"/>
    <w:rsid w:val="00E557A9"/>
    <w:rsid w:val="00E563E6"/>
    <w:rsid w:val="00E5651E"/>
    <w:rsid w:val="00E57376"/>
    <w:rsid w:val="00E5738C"/>
    <w:rsid w:val="00E57A31"/>
    <w:rsid w:val="00E60120"/>
    <w:rsid w:val="00E61057"/>
    <w:rsid w:val="00E61F70"/>
    <w:rsid w:val="00E62479"/>
    <w:rsid w:val="00E6522C"/>
    <w:rsid w:val="00E672DF"/>
    <w:rsid w:val="00E679EC"/>
    <w:rsid w:val="00E67D28"/>
    <w:rsid w:val="00E7221D"/>
    <w:rsid w:val="00E72659"/>
    <w:rsid w:val="00E72C74"/>
    <w:rsid w:val="00E747ED"/>
    <w:rsid w:val="00E74A03"/>
    <w:rsid w:val="00E74D35"/>
    <w:rsid w:val="00E75C0E"/>
    <w:rsid w:val="00E76B56"/>
    <w:rsid w:val="00E777DC"/>
    <w:rsid w:val="00E802B6"/>
    <w:rsid w:val="00E81B92"/>
    <w:rsid w:val="00E84195"/>
    <w:rsid w:val="00E876E0"/>
    <w:rsid w:val="00E90774"/>
    <w:rsid w:val="00E908F3"/>
    <w:rsid w:val="00E91771"/>
    <w:rsid w:val="00E91CD8"/>
    <w:rsid w:val="00E922D0"/>
    <w:rsid w:val="00E92467"/>
    <w:rsid w:val="00E929F2"/>
    <w:rsid w:val="00E93305"/>
    <w:rsid w:val="00E93B10"/>
    <w:rsid w:val="00E94B90"/>
    <w:rsid w:val="00E95667"/>
    <w:rsid w:val="00E96EC1"/>
    <w:rsid w:val="00E97E26"/>
    <w:rsid w:val="00EA1594"/>
    <w:rsid w:val="00EA1639"/>
    <w:rsid w:val="00EA1981"/>
    <w:rsid w:val="00EA2A3B"/>
    <w:rsid w:val="00EA3339"/>
    <w:rsid w:val="00EA354F"/>
    <w:rsid w:val="00EA44EA"/>
    <w:rsid w:val="00EA44EB"/>
    <w:rsid w:val="00EA6569"/>
    <w:rsid w:val="00EA6B3F"/>
    <w:rsid w:val="00EA7110"/>
    <w:rsid w:val="00EA7BC5"/>
    <w:rsid w:val="00EB1F72"/>
    <w:rsid w:val="00EB275F"/>
    <w:rsid w:val="00EB3040"/>
    <w:rsid w:val="00EB5FBF"/>
    <w:rsid w:val="00EB754C"/>
    <w:rsid w:val="00EB798E"/>
    <w:rsid w:val="00EC106A"/>
    <w:rsid w:val="00EC277B"/>
    <w:rsid w:val="00EC4303"/>
    <w:rsid w:val="00EC5EFC"/>
    <w:rsid w:val="00EC624E"/>
    <w:rsid w:val="00ED03E6"/>
    <w:rsid w:val="00ED10F9"/>
    <w:rsid w:val="00ED128A"/>
    <w:rsid w:val="00ED175C"/>
    <w:rsid w:val="00ED1E72"/>
    <w:rsid w:val="00ED1E9B"/>
    <w:rsid w:val="00ED338A"/>
    <w:rsid w:val="00ED3865"/>
    <w:rsid w:val="00ED409F"/>
    <w:rsid w:val="00ED4220"/>
    <w:rsid w:val="00ED430D"/>
    <w:rsid w:val="00ED435D"/>
    <w:rsid w:val="00ED7A59"/>
    <w:rsid w:val="00EE1B8D"/>
    <w:rsid w:val="00EE25FE"/>
    <w:rsid w:val="00EE30AB"/>
    <w:rsid w:val="00EE373B"/>
    <w:rsid w:val="00EE3BD0"/>
    <w:rsid w:val="00EE4836"/>
    <w:rsid w:val="00EF063C"/>
    <w:rsid w:val="00EF13FB"/>
    <w:rsid w:val="00EF1CCC"/>
    <w:rsid w:val="00EF23C7"/>
    <w:rsid w:val="00EF47AC"/>
    <w:rsid w:val="00EF52B5"/>
    <w:rsid w:val="00F000EF"/>
    <w:rsid w:val="00F001CC"/>
    <w:rsid w:val="00F00C20"/>
    <w:rsid w:val="00F00D32"/>
    <w:rsid w:val="00F01288"/>
    <w:rsid w:val="00F01A04"/>
    <w:rsid w:val="00F01DE8"/>
    <w:rsid w:val="00F02548"/>
    <w:rsid w:val="00F02EF3"/>
    <w:rsid w:val="00F0554E"/>
    <w:rsid w:val="00F05C88"/>
    <w:rsid w:val="00F068CF"/>
    <w:rsid w:val="00F06AD1"/>
    <w:rsid w:val="00F1033A"/>
    <w:rsid w:val="00F14877"/>
    <w:rsid w:val="00F154F6"/>
    <w:rsid w:val="00F15BA4"/>
    <w:rsid w:val="00F163E3"/>
    <w:rsid w:val="00F20B8E"/>
    <w:rsid w:val="00F23375"/>
    <w:rsid w:val="00F24521"/>
    <w:rsid w:val="00F26D52"/>
    <w:rsid w:val="00F2736F"/>
    <w:rsid w:val="00F27619"/>
    <w:rsid w:val="00F27BE7"/>
    <w:rsid w:val="00F30D60"/>
    <w:rsid w:val="00F325C4"/>
    <w:rsid w:val="00F32693"/>
    <w:rsid w:val="00F32A5D"/>
    <w:rsid w:val="00F34139"/>
    <w:rsid w:val="00F35D07"/>
    <w:rsid w:val="00F375E0"/>
    <w:rsid w:val="00F4252E"/>
    <w:rsid w:val="00F431B3"/>
    <w:rsid w:val="00F434F2"/>
    <w:rsid w:val="00F45B5B"/>
    <w:rsid w:val="00F45C86"/>
    <w:rsid w:val="00F460CA"/>
    <w:rsid w:val="00F461AC"/>
    <w:rsid w:val="00F46B96"/>
    <w:rsid w:val="00F47502"/>
    <w:rsid w:val="00F503F7"/>
    <w:rsid w:val="00F513EC"/>
    <w:rsid w:val="00F527EF"/>
    <w:rsid w:val="00F52ECF"/>
    <w:rsid w:val="00F543BC"/>
    <w:rsid w:val="00F56403"/>
    <w:rsid w:val="00F57F1C"/>
    <w:rsid w:val="00F6245E"/>
    <w:rsid w:val="00F63C05"/>
    <w:rsid w:val="00F64194"/>
    <w:rsid w:val="00F642E5"/>
    <w:rsid w:val="00F67D41"/>
    <w:rsid w:val="00F70579"/>
    <w:rsid w:val="00F706DC"/>
    <w:rsid w:val="00F716A4"/>
    <w:rsid w:val="00F72695"/>
    <w:rsid w:val="00F734A3"/>
    <w:rsid w:val="00F73F2D"/>
    <w:rsid w:val="00F743AE"/>
    <w:rsid w:val="00F75B79"/>
    <w:rsid w:val="00F80A46"/>
    <w:rsid w:val="00F80FBB"/>
    <w:rsid w:val="00F82438"/>
    <w:rsid w:val="00F85349"/>
    <w:rsid w:val="00F9006D"/>
    <w:rsid w:val="00F904AC"/>
    <w:rsid w:val="00F90C45"/>
    <w:rsid w:val="00F912B1"/>
    <w:rsid w:val="00F91FBB"/>
    <w:rsid w:val="00F940FA"/>
    <w:rsid w:val="00F95BE1"/>
    <w:rsid w:val="00F9759D"/>
    <w:rsid w:val="00F97D25"/>
    <w:rsid w:val="00FA07B6"/>
    <w:rsid w:val="00FA1A80"/>
    <w:rsid w:val="00FA1AC3"/>
    <w:rsid w:val="00FA6321"/>
    <w:rsid w:val="00FB21C4"/>
    <w:rsid w:val="00FB2912"/>
    <w:rsid w:val="00FB2A4C"/>
    <w:rsid w:val="00FB2CED"/>
    <w:rsid w:val="00FB2D88"/>
    <w:rsid w:val="00FB4FBC"/>
    <w:rsid w:val="00FB5528"/>
    <w:rsid w:val="00FC127E"/>
    <w:rsid w:val="00FC1B1F"/>
    <w:rsid w:val="00FC3EDF"/>
    <w:rsid w:val="00FC7C0E"/>
    <w:rsid w:val="00FD0686"/>
    <w:rsid w:val="00FD20B5"/>
    <w:rsid w:val="00FD30F3"/>
    <w:rsid w:val="00FD330A"/>
    <w:rsid w:val="00FD3C1C"/>
    <w:rsid w:val="00FD4C40"/>
    <w:rsid w:val="00FE0629"/>
    <w:rsid w:val="00FE1B92"/>
    <w:rsid w:val="00FE1BB3"/>
    <w:rsid w:val="00FE2C7F"/>
    <w:rsid w:val="00FE335F"/>
    <w:rsid w:val="00FE37FC"/>
    <w:rsid w:val="00FE390A"/>
    <w:rsid w:val="00FE3CA5"/>
    <w:rsid w:val="00FE6BE6"/>
    <w:rsid w:val="00FE755C"/>
    <w:rsid w:val="00FE7C10"/>
    <w:rsid w:val="00FF0FBA"/>
    <w:rsid w:val="00FF1AD7"/>
    <w:rsid w:val="00FF3B7B"/>
    <w:rsid w:val="00FF3BAB"/>
    <w:rsid w:val="00FF3C7D"/>
    <w:rsid w:val="00FF4675"/>
    <w:rsid w:val="00FF6D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2BD837D"/>
  <w15:docId w15:val="{556A0F03-7C49-40DF-9A92-B9E1AA41D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69E"/>
    <w:rPr>
      <w:rFonts w:ascii="Arial" w:hAnsi="Arial" w:cs="Arial"/>
      <w:sz w:val="24"/>
      <w:szCs w:val="24"/>
    </w:rPr>
  </w:style>
  <w:style w:type="paragraph" w:styleId="Heading1">
    <w:name w:val="heading 1"/>
    <w:basedOn w:val="Normal"/>
    <w:next w:val="BodyText"/>
    <w:link w:val="Heading1Char"/>
    <w:uiPriority w:val="99"/>
    <w:qFormat/>
    <w:rsid w:val="00365F7A"/>
    <w:pPr>
      <w:keepNext/>
      <w:spacing w:before="240" w:after="120"/>
      <w:outlineLvl w:val="0"/>
    </w:pPr>
    <w:rPr>
      <w:rFonts w:ascii="Palatino" w:hAnsi="Palatino"/>
      <w:b/>
      <w:caps/>
      <w:szCs w:val="20"/>
    </w:rPr>
  </w:style>
  <w:style w:type="paragraph" w:styleId="Heading2">
    <w:name w:val="heading 2"/>
    <w:basedOn w:val="Normal"/>
    <w:next w:val="BodyText"/>
    <w:link w:val="Heading2Char"/>
    <w:uiPriority w:val="99"/>
    <w:qFormat/>
    <w:rsid w:val="00365F7A"/>
    <w:pPr>
      <w:keepNext/>
      <w:spacing w:after="120"/>
      <w:outlineLvl w:val="1"/>
    </w:pPr>
    <w:rPr>
      <w:rFonts w:ascii="Palatino" w:hAnsi="Palatino"/>
      <w:b/>
      <w:szCs w:val="20"/>
    </w:rPr>
  </w:style>
  <w:style w:type="paragraph" w:styleId="Heading3">
    <w:name w:val="heading 3"/>
    <w:basedOn w:val="Normal"/>
    <w:next w:val="BodyText"/>
    <w:link w:val="Heading3Char"/>
    <w:uiPriority w:val="99"/>
    <w:qFormat/>
    <w:rsid w:val="00365F7A"/>
    <w:pPr>
      <w:keepNext/>
      <w:spacing w:after="120"/>
      <w:outlineLvl w:val="2"/>
    </w:pPr>
    <w:rPr>
      <w:rFonts w:ascii="Palatino" w:hAnsi="Palatino"/>
      <w:b/>
      <w:i/>
      <w:szCs w:val="20"/>
    </w:rPr>
  </w:style>
  <w:style w:type="paragraph" w:styleId="Heading4">
    <w:name w:val="heading 4"/>
    <w:basedOn w:val="Normal"/>
    <w:next w:val="BodyText"/>
    <w:link w:val="Heading4Char"/>
    <w:uiPriority w:val="99"/>
    <w:qFormat/>
    <w:rsid w:val="00365F7A"/>
    <w:pPr>
      <w:keepNext/>
      <w:spacing w:after="120"/>
      <w:outlineLvl w:val="3"/>
    </w:pPr>
    <w:rPr>
      <w:rFonts w:ascii="Palatino" w:hAnsi="Palatino"/>
      <w:i/>
      <w:szCs w:val="20"/>
    </w:rPr>
  </w:style>
  <w:style w:type="paragraph" w:styleId="Heading5">
    <w:name w:val="heading 5"/>
    <w:basedOn w:val="Normal"/>
    <w:next w:val="BodyText"/>
    <w:link w:val="Heading5Char"/>
    <w:uiPriority w:val="99"/>
    <w:qFormat/>
    <w:rsid w:val="00365F7A"/>
    <w:pPr>
      <w:keepNext/>
      <w:spacing w:after="120"/>
      <w:outlineLvl w:val="4"/>
    </w:pPr>
    <w:rPr>
      <w:rFonts w:ascii="Palatino" w:hAnsi="Palatino"/>
      <w:szCs w:val="20"/>
      <w:u w:val="single"/>
    </w:rPr>
  </w:style>
  <w:style w:type="paragraph" w:styleId="Heading6">
    <w:name w:val="heading 6"/>
    <w:basedOn w:val="Normal"/>
    <w:next w:val="BodyText"/>
    <w:link w:val="Heading6Char"/>
    <w:uiPriority w:val="99"/>
    <w:qFormat/>
    <w:rsid w:val="00365F7A"/>
    <w:pPr>
      <w:keepNext/>
      <w:spacing w:after="120"/>
      <w:outlineLvl w:val="5"/>
    </w:pPr>
    <w:rPr>
      <w:rFonts w:ascii="Palatino" w:hAnsi="Palatino"/>
      <w:szCs w:val="20"/>
    </w:rPr>
  </w:style>
  <w:style w:type="paragraph" w:styleId="Heading7">
    <w:name w:val="heading 7"/>
    <w:basedOn w:val="Normal"/>
    <w:next w:val="BodyText"/>
    <w:link w:val="Heading7Char"/>
    <w:uiPriority w:val="99"/>
    <w:qFormat/>
    <w:rsid w:val="00365F7A"/>
    <w:pPr>
      <w:keepNext/>
      <w:spacing w:after="120"/>
      <w:outlineLvl w:val="6"/>
    </w:pPr>
    <w:rPr>
      <w:rFonts w:ascii="Palatino" w:hAnsi="Palatino"/>
      <w:szCs w:val="20"/>
    </w:rPr>
  </w:style>
  <w:style w:type="paragraph" w:styleId="Heading8">
    <w:name w:val="heading 8"/>
    <w:basedOn w:val="Normal"/>
    <w:next w:val="BodyText"/>
    <w:link w:val="Heading8Char"/>
    <w:uiPriority w:val="99"/>
    <w:qFormat/>
    <w:rsid w:val="00365F7A"/>
    <w:pPr>
      <w:keepNext/>
      <w:spacing w:after="120"/>
      <w:outlineLvl w:val="7"/>
    </w:pPr>
    <w:rPr>
      <w:rFonts w:ascii="Palatino" w:hAnsi="Palatino"/>
      <w:szCs w:val="20"/>
    </w:rPr>
  </w:style>
  <w:style w:type="paragraph" w:styleId="Heading9">
    <w:name w:val="heading 9"/>
    <w:basedOn w:val="Normal"/>
    <w:next w:val="BodyText"/>
    <w:link w:val="Heading9Char"/>
    <w:uiPriority w:val="99"/>
    <w:qFormat/>
    <w:rsid w:val="00365F7A"/>
    <w:pPr>
      <w:keepNext/>
      <w:spacing w:after="120"/>
      <w:outlineLvl w:val="8"/>
    </w:pPr>
    <w:rPr>
      <w:rFonts w:ascii="Palatino" w:hAnsi="Palatin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3576F"/>
    <w:rPr>
      <w:rFonts w:ascii="Palatino" w:hAnsi="Palatino" w:cs="Arial"/>
      <w:b/>
      <w:caps/>
      <w:sz w:val="24"/>
      <w:szCs w:val="20"/>
    </w:rPr>
  </w:style>
  <w:style w:type="character" w:customStyle="1" w:styleId="Heading2Char">
    <w:name w:val="Heading 2 Char"/>
    <w:basedOn w:val="DefaultParagraphFont"/>
    <w:link w:val="Heading2"/>
    <w:uiPriority w:val="99"/>
    <w:rsid w:val="0063576F"/>
    <w:rPr>
      <w:rFonts w:ascii="Palatino" w:hAnsi="Palatino" w:cs="Arial"/>
      <w:b/>
      <w:sz w:val="24"/>
      <w:szCs w:val="20"/>
    </w:rPr>
  </w:style>
  <w:style w:type="character" w:customStyle="1" w:styleId="Heading3Char">
    <w:name w:val="Heading 3 Char"/>
    <w:basedOn w:val="DefaultParagraphFont"/>
    <w:link w:val="Heading3"/>
    <w:uiPriority w:val="99"/>
    <w:rsid w:val="0063576F"/>
    <w:rPr>
      <w:rFonts w:ascii="Palatino" w:hAnsi="Palatino" w:cs="Arial"/>
      <w:b/>
      <w:i/>
      <w:sz w:val="24"/>
      <w:szCs w:val="20"/>
    </w:rPr>
  </w:style>
  <w:style w:type="character" w:customStyle="1" w:styleId="Heading4Char">
    <w:name w:val="Heading 4 Char"/>
    <w:basedOn w:val="DefaultParagraphFont"/>
    <w:link w:val="Heading4"/>
    <w:uiPriority w:val="99"/>
    <w:rsid w:val="0063576F"/>
    <w:rPr>
      <w:rFonts w:ascii="Palatino" w:hAnsi="Palatino" w:cs="Arial"/>
      <w:i/>
      <w:sz w:val="24"/>
      <w:szCs w:val="20"/>
    </w:rPr>
  </w:style>
  <w:style w:type="character" w:customStyle="1" w:styleId="Heading5Char">
    <w:name w:val="Heading 5 Char"/>
    <w:basedOn w:val="DefaultParagraphFont"/>
    <w:link w:val="Heading5"/>
    <w:uiPriority w:val="99"/>
    <w:rsid w:val="0063576F"/>
    <w:rPr>
      <w:rFonts w:ascii="Palatino" w:hAnsi="Palatino" w:cs="Arial"/>
      <w:sz w:val="24"/>
      <w:szCs w:val="20"/>
      <w:u w:val="single"/>
    </w:rPr>
  </w:style>
  <w:style w:type="character" w:customStyle="1" w:styleId="Heading6Char">
    <w:name w:val="Heading 6 Char"/>
    <w:basedOn w:val="DefaultParagraphFont"/>
    <w:link w:val="Heading6"/>
    <w:uiPriority w:val="99"/>
    <w:rsid w:val="0063576F"/>
    <w:rPr>
      <w:rFonts w:ascii="Palatino" w:hAnsi="Palatino" w:cs="Arial"/>
      <w:sz w:val="24"/>
      <w:szCs w:val="20"/>
    </w:rPr>
  </w:style>
  <w:style w:type="character" w:customStyle="1" w:styleId="Heading7Char">
    <w:name w:val="Heading 7 Char"/>
    <w:basedOn w:val="DefaultParagraphFont"/>
    <w:link w:val="Heading7"/>
    <w:uiPriority w:val="99"/>
    <w:rsid w:val="0063576F"/>
    <w:rPr>
      <w:rFonts w:ascii="Palatino" w:hAnsi="Palatino" w:cs="Arial"/>
      <w:sz w:val="24"/>
      <w:szCs w:val="20"/>
    </w:rPr>
  </w:style>
  <w:style w:type="character" w:customStyle="1" w:styleId="Heading8Char">
    <w:name w:val="Heading 8 Char"/>
    <w:basedOn w:val="DefaultParagraphFont"/>
    <w:link w:val="Heading8"/>
    <w:uiPriority w:val="99"/>
    <w:rsid w:val="0063576F"/>
    <w:rPr>
      <w:rFonts w:ascii="Palatino" w:hAnsi="Palatino" w:cs="Arial"/>
      <w:sz w:val="24"/>
      <w:szCs w:val="20"/>
    </w:rPr>
  </w:style>
  <w:style w:type="character" w:customStyle="1" w:styleId="Heading9Char">
    <w:name w:val="Heading 9 Char"/>
    <w:basedOn w:val="DefaultParagraphFont"/>
    <w:link w:val="Heading9"/>
    <w:uiPriority w:val="99"/>
    <w:rsid w:val="0063576F"/>
    <w:rPr>
      <w:rFonts w:ascii="Palatino" w:hAnsi="Palatino" w:cs="Arial"/>
      <w:sz w:val="24"/>
      <w:szCs w:val="20"/>
    </w:rPr>
  </w:style>
  <w:style w:type="paragraph" w:customStyle="1" w:styleId="Subject">
    <w:name w:val="Subject"/>
    <w:basedOn w:val="Heading1"/>
    <w:next w:val="Normal"/>
    <w:uiPriority w:val="99"/>
    <w:rsid w:val="00365F7A"/>
    <w:rPr>
      <w:sz w:val="22"/>
    </w:rPr>
  </w:style>
  <w:style w:type="paragraph" w:styleId="BodyText">
    <w:name w:val="Body Text"/>
    <w:basedOn w:val="Normal"/>
    <w:link w:val="BodyTextChar"/>
    <w:uiPriority w:val="99"/>
    <w:rsid w:val="00365F7A"/>
    <w:pPr>
      <w:spacing w:after="240"/>
    </w:pPr>
    <w:rPr>
      <w:rFonts w:ascii="Palatino" w:hAnsi="Palatino"/>
      <w:szCs w:val="20"/>
    </w:rPr>
  </w:style>
  <w:style w:type="character" w:customStyle="1" w:styleId="BodyTextChar">
    <w:name w:val="Body Text Char"/>
    <w:basedOn w:val="DefaultParagraphFont"/>
    <w:link w:val="BodyText"/>
    <w:uiPriority w:val="99"/>
    <w:rsid w:val="0063576F"/>
    <w:rPr>
      <w:rFonts w:ascii="Arial" w:hAnsi="Arial" w:cs="Arial"/>
      <w:sz w:val="24"/>
      <w:szCs w:val="24"/>
    </w:rPr>
  </w:style>
  <w:style w:type="paragraph" w:styleId="ListBullet">
    <w:name w:val="List Bullet"/>
    <w:basedOn w:val="Normal"/>
    <w:uiPriority w:val="99"/>
    <w:rsid w:val="00365F7A"/>
    <w:pPr>
      <w:tabs>
        <w:tab w:val="num" w:pos="360"/>
      </w:tabs>
      <w:spacing w:after="120"/>
      <w:ind w:left="357" w:hanging="357"/>
    </w:pPr>
    <w:rPr>
      <w:rFonts w:ascii="Palatino" w:hAnsi="Palatino"/>
      <w:szCs w:val="20"/>
    </w:rPr>
  </w:style>
  <w:style w:type="paragraph" w:styleId="ListNumber">
    <w:name w:val="List Number"/>
    <w:basedOn w:val="Normal"/>
    <w:uiPriority w:val="99"/>
    <w:rsid w:val="00365F7A"/>
    <w:pPr>
      <w:numPr>
        <w:numId w:val="1"/>
      </w:numPr>
      <w:spacing w:after="120"/>
      <w:ind w:left="357" w:hanging="357"/>
    </w:pPr>
    <w:rPr>
      <w:rFonts w:ascii="Palatino" w:hAnsi="Palatino"/>
      <w:szCs w:val="20"/>
    </w:rPr>
  </w:style>
  <w:style w:type="paragraph" w:customStyle="1" w:styleId="Style1">
    <w:name w:val="Style1"/>
    <w:basedOn w:val="BodyText"/>
    <w:uiPriority w:val="99"/>
    <w:rsid w:val="00CE3005"/>
    <w:rPr>
      <w:rFonts w:ascii="Arial" w:hAnsi="Arial"/>
      <w:szCs w:val="24"/>
    </w:rPr>
  </w:style>
  <w:style w:type="paragraph" w:customStyle="1" w:styleId="Style2">
    <w:name w:val="Style2"/>
    <w:basedOn w:val="BodyText"/>
    <w:uiPriority w:val="99"/>
    <w:rsid w:val="007C0D4A"/>
    <w:rPr>
      <w:rFonts w:ascii="Arial" w:hAnsi="Arial"/>
      <w:szCs w:val="24"/>
    </w:rPr>
  </w:style>
  <w:style w:type="paragraph" w:styleId="Title">
    <w:name w:val="Title"/>
    <w:basedOn w:val="Normal"/>
    <w:link w:val="TitleChar"/>
    <w:uiPriority w:val="99"/>
    <w:qFormat/>
    <w:rsid w:val="006A569E"/>
    <w:pPr>
      <w:jc w:val="center"/>
    </w:pPr>
    <w:rPr>
      <w:b/>
      <w:bCs/>
    </w:rPr>
  </w:style>
  <w:style w:type="character" w:customStyle="1" w:styleId="TitleChar">
    <w:name w:val="Title Char"/>
    <w:basedOn w:val="DefaultParagraphFont"/>
    <w:link w:val="Title"/>
    <w:uiPriority w:val="99"/>
    <w:rsid w:val="0063576F"/>
    <w:rPr>
      <w:rFonts w:ascii="Cambria" w:eastAsia="Times New Roman" w:hAnsi="Cambria" w:cs="Times New Roman"/>
      <w:b/>
      <w:bCs/>
      <w:kern w:val="28"/>
      <w:sz w:val="32"/>
      <w:szCs w:val="32"/>
    </w:rPr>
  </w:style>
  <w:style w:type="table" w:styleId="TableGrid">
    <w:name w:val="Table Grid"/>
    <w:basedOn w:val="TableNormal"/>
    <w:uiPriority w:val="39"/>
    <w:rsid w:val="006A569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A22CA9"/>
    <w:pPr>
      <w:tabs>
        <w:tab w:val="center" w:pos="4153"/>
        <w:tab w:val="right" w:pos="8306"/>
      </w:tabs>
    </w:pPr>
  </w:style>
  <w:style w:type="character" w:customStyle="1" w:styleId="FooterChar">
    <w:name w:val="Footer Char"/>
    <w:basedOn w:val="DefaultParagraphFont"/>
    <w:link w:val="Footer"/>
    <w:uiPriority w:val="99"/>
    <w:rsid w:val="0063576F"/>
    <w:rPr>
      <w:rFonts w:ascii="Arial" w:hAnsi="Arial" w:cs="Arial"/>
      <w:sz w:val="24"/>
      <w:szCs w:val="24"/>
    </w:rPr>
  </w:style>
  <w:style w:type="character" w:styleId="PageNumber">
    <w:name w:val="page number"/>
    <w:basedOn w:val="DefaultParagraphFont"/>
    <w:rsid w:val="00A22CA9"/>
    <w:rPr>
      <w:rFonts w:cs="Times New Roman"/>
    </w:rPr>
  </w:style>
  <w:style w:type="paragraph" w:styleId="Header">
    <w:name w:val="header"/>
    <w:basedOn w:val="Normal"/>
    <w:link w:val="HeaderChar"/>
    <w:uiPriority w:val="99"/>
    <w:rsid w:val="004D2AD9"/>
    <w:pPr>
      <w:tabs>
        <w:tab w:val="center" w:pos="4153"/>
        <w:tab w:val="right" w:pos="8306"/>
      </w:tabs>
    </w:pPr>
  </w:style>
  <w:style w:type="character" w:customStyle="1" w:styleId="HeaderChar">
    <w:name w:val="Header Char"/>
    <w:basedOn w:val="DefaultParagraphFont"/>
    <w:link w:val="Header"/>
    <w:uiPriority w:val="99"/>
    <w:rsid w:val="0063576F"/>
    <w:rPr>
      <w:rFonts w:ascii="Arial" w:hAnsi="Arial" w:cs="Arial"/>
      <w:sz w:val="24"/>
      <w:szCs w:val="24"/>
    </w:rPr>
  </w:style>
  <w:style w:type="paragraph" w:styleId="NormalWeb">
    <w:name w:val="Normal (Web)"/>
    <w:basedOn w:val="Normal"/>
    <w:uiPriority w:val="99"/>
    <w:rsid w:val="00665738"/>
    <w:pPr>
      <w:spacing w:before="100" w:beforeAutospacing="1" w:after="100" w:afterAutospacing="1"/>
    </w:pPr>
    <w:rPr>
      <w:rFonts w:ascii="Times New Roman" w:hAnsi="Times New Roman" w:cs="Times New Roman"/>
    </w:rPr>
  </w:style>
  <w:style w:type="character" w:customStyle="1" w:styleId="reporttitle1">
    <w:name w:val="reporttitle1"/>
    <w:basedOn w:val="DefaultParagraphFont"/>
    <w:uiPriority w:val="99"/>
    <w:rsid w:val="00665738"/>
    <w:rPr>
      <w:rFonts w:cs="Times New Roman"/>
      <w:b/>
      <w:bCs/>
      <w:sz w:val="24"/>
      <w:szCs w:val="24"/>
      <w:u w:val="single"/>
    </w:rPr>
  </w:style>
  <w:style w:type="character" w:styleId="Hyperlink">
    <w:name w:val="Hyperlink"/>
    <w:basedOn w:val="DefaultParagraphFont"/>
    <w:uiPriority w:val="99"/>
    <w:rsid w:val="002D47D3"/>
    <w:rPr>
      <w:rFonts w:cs="Times New Roman"/>
      <w:color w:val="0000FF"/>
      <w:u w:val="none"/>
      <w:effect w:val="none"/>
    </w:rPr>
  </w:style>
  <w:style w:type="paragraph" w:styleId="BalloonText">
    <w:name w:val="Balloon Text"/>
    <w:basedOn w:val="Normal"/>
    <w:link w:val="BalloonTextChar"/>
    <w:uiPriority w:val="99"/>
    <w:semiHidden/>
    <w:rsid w:val="00C8082B"/>
    <w:rPr>
      <w:rFonts w:ascii="Tahoma" w:hAnsi="Tahoma" w:cs="Tahoma"/>
      <w:sz w:val="16"/>
      <w:szCs w:val="16"/>
    </w:rPr>
  </w:style>
  <w:style w:type="character" w:customStyle="1" w:styleId="BalloonTextChar">
    <w:name w:val="Balloon Text Char"/>
    <w:basedOn w:val="DefaultParagraphFont"/>
    <w:link w:val="BalloonText"/>
    <w:uiPriority w:val="99"/>
    <w:semiHidden/>
    <w:rsid w:val="0063576F"/>
    <w:rPr>
      <w:rFonts w:cs="Arial"/>
      <w:sz w:val="0"/>
      <w:szCs w:val="0"/>
    </w:rPr>
  </w:style>
  <w:style w:type="character" w:styleId="FollowedHyperlink">
    <w:name w:val="FollowedHyperlink"/>
    <w:basedOn w:val="DefaultParagraphFont"/>
    <w:uiPriority w:val="99"/>
    <w:rsid w:val="009A656F"/>
    <w:rPr>
      <w:rFonts w:cs="Times New Roman"/>
      <w:color w:val="800080"/>
      <w:u w:val="single"/>
    </w:rPr>
  </w:style>
  <w:style w:type="paragraph" w:styleId="ListParagraph">
    <w:name w:val="List Paragraph"/>
    <w:basedOn w:val="Normal"/>
    <w:uiPriority w:val="34"/>
    <w:qFormat/>
    <w:rsid w:val="00C339FB"/>
    <w:pPr>
      <w:spacing w:after="200" w:line="276" w:lineRule="auto"/>
      <w:ind w:left="720"/>
      <w:contextualSpacing/>
    </w:pPr>
    <w:rPr>
      <w:rFonts w:ascii="Calibri" w:hAnsi="Calibri" w:cs="Times New Roman"/>
      <w:sz w:val="22"/>
      <w:szCs w:val="22"/>
      <w:lang w:val="en-US" w:eastAsia="en-US" w:bidi="en-US"/>
    </w:rPr>
  </w:style>
  <w:style w:type="character" w:styleId="Strong">
    <w:name w:val="Strong"/>
    <w:basedOn w:val="DefaultParagraphFont"/>
    <w:uiPriority w:val="22"/>
    <w:qFormat/>
    <w:locked/>
    <w:rsid w:val="006164C2"/>
    <w:rPr>
      <w:b/>
      <w:bCs/>
    </w:rPr>
  </w:style>
  <w:style w:type="character" w:styleId="CommentReference">
    <w:name w:val="annotation reference"/>
    <w:basedOn w:val="DefaultParagraphFont"/>
    <w:uiPriority w:val="99"/>
    <w:semiHidden/>
    <w:unhideWhenUsed/>
    <w:rsid w:val="00FC127E"/>
    <w:rPr>
      <w:sz w:val="16"/>
      <w:szCs w:val="16"/>
    </w:rPr>
  </w:style>
  <w:style w:type="paragraph" w:styleId="CommentText">
    <w:name w:val="annotation text"/>
    <w:basedOn w:val="Normal"/>
    <w:link w:val="CommentTextChar"/>
    <w:uiPriority w:val="99"/>
    <w:semiHidden/>
    <w:unhideWhenUsed/>
    <w:rsid w:val="00FC127E"/>
    <w:rPr>
      <w:sz w:val="20"/>
      <w:szCs w:val="20"/>
    </w:rPr>
  </w:style>
  <w:style w:type="character" w:customStyle="1" w:styleId="CommentTextChar">
    <w:name w:val="Comment Text Char"/>
    <w:basedOn w:val="DefaultParagraphFont"/>
    <w:link w:val="CommentText"/>
    <w:uiPriority w:val="99"/>
    <w:semiHidden/>
    <w:rsid w:val="00FC127E"/>
    <w:rPr>
      <w:rFonts w:ascii="Arial" w:hAnsi="Arial" w:cs="Arial"/>
    </w:rPr>
  </w:style>
  <w:style w:type="paragraph" w:styleId="CommentSubject">
    <w:name w:val="annotation subject"/>
    <w:basedOn w:val="CommentText"/>
    <w:next w:val="CommentText"/>
    <w:link w:val="CommentSubjectChar"/>
    <w:uiPriority w:val="99"/>
    <w:semiHidden/>
    <w:unhideWhenUsed/>
    <w:rsid w:val="00FC127E"/>
    <w:rPr>
      <w:b/>
      <w:bCs/>
    </w:rPr>
  </w:style>
  <w:style w:type="character" w:customStyle="1" w:styleId="CommentSubjectChar">
    <w:name w:val="Comment Subject Char"/>
    <w:basedOn w:val="CommentTextChar"/>
    <w:link w:val="CommentSubject"/>
    <w:uiPriority w:val="99"/>
    <w:semiHidden/>
    <w:rsid w:val="00FC127E"/>
    <w:rPr>
      <w:rFonts w:ascii="Arial" w:hAnsi="Arial" w:cs="Arial"/>
      <w:b/>
      <w:bCs/>
    </w:rPr>
  </w:style>
  <w:style w:type="character" w:customStyle="1" w:styleId="A1">
    <w:name w:val="A1"/>
    <w:uiPriority w:val="99"/>
    <w:rsid w:val="005B6361"/>
    <w:rPr>
      <w:rFonts w:cs="Helvetica 45 Light"/>
      <w:color w:val="000000"/>
      <w:sz w:val="20"/>
      <w:szCs w:val="20"/>
    </w:rPr>
  </w:style>
  <w:style w:type="character" w:styleId="Emphasis">
    <w:name w:val="Emphasis"/>
    <w:basedOn w:val="DefaultParagraphFont"/>
    <w:uiPriority w:val="20"/>
    <w:qFormat/>
    <w:locked/>
    <w:rsid w:val="00C738EE"/>
    <w:rPr>
      <w:i/>
      <w:iCs/>
    </w:rPr>
  </w:style>
  <w:style w:type="paragraph" w:customStyle="1" w:styleId="Default">
    <w:name w:val="Default"/>
    <w:rsid w:val="00BD273D"/>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AC0D37"/>
    <w:rPr>
      <w:rFonts w:ascii="Arial" w:hAnsi="Arial" w:cs="Arial"/>
      <w:sz w:val="24"/>
      <w:szCs w:val="24"/>
    </w:rPr>
  </w:style>
  <w:style w:type="paragraph" w:styleId="Caption">
    <w:name w:val="caption"/>
    <w:basedOn w:val="Normal"/>
    <w:next w:val="Normal"/>
    <w:unhideWhenUsed/>
    <w:qFormat/>
    <w:locked/>
    <w:rsid w:val="00CD5523"/>
    <w:pPr>
      <w:spacing w:after="200"/>
    </w:pPr>
    <w:rPr>
      <w:i/>
      <w:iCs/>
      <w:color w:val="1F497D" w:themeColor="text2"/>
      <w:sz w:val="18"/>
      <w:szCs w:val="18"/>
    </w:rPr>
  </w:style>
  <w:style w:type="character" w:customStyle="1" w:styleId="txtboldred">
    <w:name w:val="txtboldred"/>
    <w:basedOn w:val="DefaultParagraphFont"/>
    <w:rsid w:val="0026254C"/>
  </w:style>
  <w:style w:type="paragraph" w:customStyle="1" w:styleId="msonormal0">
    <w:name w:val="msonormal"/>
    <w:basedOn w:val="Normal"/>
    <w:rsid w:val="00DE6BC9"/>
    <w:pPr>
      <w:spacing w:before="100" w:beforeAutospacing="1" w:after="100" w:afterAutospacing="1"/>
    </w:pPr>
    <w:rPr>
      <w:rFonts w:ascii="Times New Roman" w:hAnsi="Times New Roman" w:cs="Times New Roman"/>
    </w:rPr>
  </w:style>
  <w:style w:type="paragraph" w:customStyle="1" w:styleId="xl66">
    <w:name w:val="xl66"/>
    <w:basedOn w:val="Normal"/>
    <w:rsid w:val="00DE6BC9"/>
    <w:pPr>
      <w:pBdr>
        <w:top w:val="single" w:sz="4" w:space="0" w:color="auto"/>
        <w:left w:val="single" w:sz="4" w:space="0" w:color="auto"/>
        <w:bottom w:val="single" w:sz="4" w:space="0" w:color="auto"/>
        <w:right w:val="single" w:sz="4" w:space="0" w:color="auto"/>
      </w:pBdr>
      <w:shd w:val="clear" w:color="000000" w:fill="FF33CC"/>
      <w:spacing w:before="100" w:beforeAutospacing="1" w:after="100" w:afterAutospacing="1"/>
      <w:jc w:val="center"/>
      <w:textAlignment w:val="center"/>
    </w:pPr>
    <w:rPr>
      <w:b/>
      <w:bCs/>
    </w:rPr>
  </w:style>
  <w:style w:type="paragraph" w:customStyle="1" w:styleId="xl67">
    <w:name w:val="xl67"/>
    <w:basedOn w:val="Normal"/>
    <w:rsid w:val="00DE6BC9"/>
    <w:pPr>
      <w:pBdr>
        <w:top w:val="single" w:sz="4" w:space="0" w:color="auto"/>
        <w:left w:val="single" w:sz="4" w:space="0" w:color="auto"/>
        <w:bottom w:val="single" w:sz="4" w:space="0" w:color="auto"/>
        <w:right w:val="single" w:sz="4" w:space="0" w:color="auto"/>
      </w:pBdr>
      <w:shd w:val="clear" w:color="000000" w:fill="FF33CC"/>
      <w:spacing w:before="100" w:beforeAutospacing="1" w:after="100" w:afterAutospacing="1"/>
      <w:jc w:val="center"/>
      <w:textAlignment w:val="center"/>
    </w:pPr>
    <w:rPr>
      <w:b/>
      <w:bCs/>
    </w:rPr>
  </w:style>
  <w:style w:type="paragraph" w:customStyle="1" w:styleId="xl68">
    <w:name w:val="xl68"/>
    <w:basedOn w:val="Normal"/>
    <w:rsid w:val="00DE6BC9"/>
    <w:pPr>
      <w:pBdr>
        <w:top w:val="single" w:sz="4" w:space="0" w:color="auto"/>
        <w:left w:val="single" w:sz="4" w:space="0" w:color="auto"/>
        <w:bottom w:val="single" w:sz="4" w:space="0" w:color="auto"/>
        <w:right w:val="single" w:sz="4" w:space="0" w:color="auto"/>
      </w:pBdr>
      <w:shd w:val="clear" w:color="000000" w:fill="F7A7F3"/>
      <w:spacing w:before="100" w:beforeAutospacing="1" w:after="100" w:afterAutospacing="1"/>
      <w:jc w:val="center"/>
      <w:textAlignment w:val="center"/>
    </w:pPr>
    <w:rPr>
      <w:b/>
      <w:bCs/>
    </w:rPr>
  </w:style>
  <w:style w:type="paragraph" w:customStyle="1" w:styleId="xl69">
    <w:name w:val="xl69"/>
    <w:basedOn w:val="Normal"/>
    <w:rsid w:val="00DE6B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0">
    <w:name w:val="xl70"/>
    <w:basedOn w:val="Normal"/>
    <w:rsid w:val="00DE6B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1">
    <w:name w:val="xl71"/>
    <w:basedOn w:val="Normal"/>
    <w:rsid w:val="00DE6BC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DE6BC9"/>
    <w:pPr>
      <w:pBdr>
        <w:top w:val="single" w:sz="4" w:space="0" w:color="auto"/>
        <w:left w:val="single" w:sz="4" w:space="0" w:color="auto"/>
        <w:right w:val="single" w:sz="4" w:space="0" w:color="auto"/>
      </w:pBdr>
      <w:shd w:val="clear" w:color="000000" w:fill="FFFFFF"/>
      <w:spacing w:before="100" w:beforeAutospacing="1" w:after="100" w:afterAutospacing="1"/>
    </w:pPr>
  </w:style>
  <w:style w:type="paragraph" w:customStyle="1" w:styleId="xl73">
    <w:name w:val="xl73"/>
    <w:basedOn w:val="Normal"/>
    <w:rsid w:val="00DE6BC9"/>
    <w:pPr>
      <w:pBdr>
        <w:top w:val="single" w:sz="4" w:space="0" w:color="5B9BD5"/>
        <w:bottom w:val="single" w:sz="4" w:space="0" w:color="auto"/>
        <w:right w:val="single" w:sz="4" w:space="0" w:color="auto"/>
      </w:pBdr>
      <w:shd w:val="clear" w:color="000000" w:fill="FFFFFF"/>
      <w:spacing w:before="100" w:beforeAutospacing="1" w:after="100" w:afterAutospacing="1"/>
    </w:pPr>
  </w:style>
  <w:style w:type="paragraph" w:customStyle="1" w:styleId="xl74">
    <w:name w:val="xl74"/>
    <w:basedOn w:val="Normal"/>
    <w:rsid w:val="00DE6BC9"/>
    <w:pPr>
      <w:pBdr>
        <w:top w:val="single" w:sz="4" w:space="0" w:color="5B9BD5"/>
        <w:bottom w:val="single" w:sz="4" w:space="0" w:color="auto"/>
        <w:right w:val="single" w:sz="4" w:space="0" w:color="auto"/>
      </w:pBdr>
      <w:shd w:val="clear" w:color="000000" w:fill="FFFFFF"/>
      <w:spacing w:before="100" w:beforeAutospacing="1" w:after="100" w:afterAutospacing="1"/>
    </w:pPr>
  </w:style>
  <w:style w:type="paragraph" w:customStyle="1" w:styleId="xl75">
    <w:name w:val="xl75"/>
    <w:basedOn w:val="Normal"/>
    <w:rsid w:val="00DE6BC9"/>
    <w:pPr>
      <w:pBdr>
        <w:top w:val="single" w:sz="4" w:space="0" w:color="5B9BD5"/>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6">
    <w:name w:val="xl76"/>
    <w:basedOn w:val="Normal"/>
    <w:rsid w:val="00DE6BC9"/>
    <w:pPr>
      <w:pBdr>
        <w:top w:val="single" w:sz="4" w:space="0" w:color="5B9BD5"/>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7">
    <w:name w:val="xl77"/>
    <w:basedOn w:val="Normal"/>
    <w:rsid w:val="00DE6BC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78">
    <w:name w:val="xl78"/>
    <w:basedOn w:val="Normal"/>
    <w:rsid w:val="00DE6BC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79">
    <w:name w:val="xl79"/>
    <w:basedOn w:val="Normal"/>
    <w:rsid w:val="00DE6BC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80">
    <w:name w:val="xl80"/>
    <w:basedOn w:val="Normal"/>
    <w:rsid w:val="00DE6BC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character" w:customStyle="1" w:styleId="Bold">
    <w:name w:val="Bold"/>
    <w:rsid w:val="008C05B1"/>
    <w:rPr>
      <w:rFonts w:ascii="Calibri" w:hAnsi="Calibri"/>
      <w:b/>
    </w:rPr>
  </w:style>
  <w:style w:type="character" w:customStyle="1" w:styleId="BoldGreen">
    <w:name w:val="Bold Green"/>
    <w:rsid w:val="008C05B1"/>
    <w:rPr>
      <w:rFonts w:ascii="Calibri" w:hAnsi="Calibri"/>
      <w:b/>
      <w:color w:val="00B050"/>
    </w:rPr>
  </w:style>
  <w:style w:type="character" w:customStyle="1" w:styleId="BoldAmber">
    <w:name w:val="Bold Amber"/>
    <w:rsid w:val="008C05B1"/>
    <w:rPr>
      <w:rFonts w:ascii="Calibri" w:hAnsi="Calibri"/>
      <w:b/>
      <w:color w:val="E36C0A"/>
    </w:rPr>
  </w:style>
  <w:style w:type="character" w:customStyle="1" w:styleId="BoldRed">
    <w:name w:val="Bold Red"/>
    <w:rsid w:val="008C05B1"/>
    <w:rPr>
      <w:rFonts w:ascii="Calibri" w:hAnsi="Calibri"/>
      <w:b/>
      <w:color w:val="C00000"/>
    </w:rPr>
  </w:style>
  <w:style w:type="paragraph" w:customStyle="1" w:styleId="TableTextLeft">
    <w:name w:val="Table Text Left"/>
    <w:rsid w:val="008C05B1"/>
    <w:pPr>
      <w:tabs>
        <w:tab w:val="left" w:pos="709"/>
        <w:tab w:val="left" w:pos="1418"/>
        <w:tab w:val="left" w:pos="2126"/>
        <w:tab w:val="right" w:pos="9639"/>
      </w:tabs>
      <w:spacing w:before="40" w:after="40"/>
    </w:pPr>
    <w:rPr>
      <w:rFonts w:ascii="Calibri" w:hAnsi="Calibri"/>
      <w:color w:val="000000"/>
      <w:szCs w:val="24"/>
    </w:rPr>
  </w:style>
  <w:style w:type="paragraph" w:customStyle="1" w:styleId="TableHeadingLeft">
    <w:name w:val="Table Heading Left"/>
    <w:autoRedefine/>
    <w:qFormat/>
    <w:rsid w:val="008C05B1"/>
    <w:pPr>
      <w:tabs>
        <w:tab w:val="left" w:pos="567"/>
      </w:tabs>
      <w:spacing w:before="30" w:after="30"/>
      <w:jc w:val="both"/>
    </w:pPr>
    <w:rPr>
      <w:rFonts w:ascii="Calibri" w:hAnsi="Calibri"/>
      <w:b/>
      <w:color w:val="FFFFFF"/>
      <w:szCs w:val="24"/>
    </w:rPr>
  </w:style>
  <w:style w:type="character" w:customStyle="1" w:styleId="BoldYellow">
    <w:name w:val="Bold Yellow"/>
    <w:uiPriority w:val="1"/>
    <w:qFormat/>
    <w:rsid w:val="008C05B1"/>
    <w:rPr>
      <w:rFonts w:ascii="Calibri" w:hAnsi="Calibri"/>
      <w:b/>
      <w:color w:val="FFFF00"/>
    </w:rPr>
  </w:style>
  <w:style w:type="character" w:customStyle="1" w:styleId="filetype">
    <w:name w:val="filetype"/>
    <w:basedOn w:val="DefaultParagraphFont"/>
    <w:rsid w:val="008E3F8D"/>
  </w:style>
  <w:style w:type="paragraph" w:customStyle="1" w:styleId="paragraph">
    <w:name w:val="paragraph"/>
    <w:basedOn w:val="Normal"/>
    <w:rsid w:val="00D0071B"/>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D0071B"/>
  </w:style>
  <w:style w:type="character" w:customStyle="1" w:styleId="eop">
    <w:name w:val="eop"/>
    <w:basedOn w:val="DefaultParagraphFont"/>
    <w:rsid w:val="00D00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27551">
      <w:bodyDiv w:val="1"/>
      <w:marLeft w:val="0"/>
      <w:marRight w:val="0"/>
      <w:marTop w:val="0"/>
      <w:marBottom w:val="0"/>
      <w:divBdr>
        <w:top w:val="none" w:sz="0" w:space="0" w:color="auto"/>
        <w:left w:val="none" w:sz="0" w:space="0" w:color="auto"/>
        <w:bottom w:val="none" w:sz="0" w:space="0" w:color="auto"/>
        <w:right w:val="none" w:sz="0" w:space="0" w:color="auto"/>
      </w:divBdr>
    </w:div>
    <w:div w:id="58750963">
      <w:bodyDiv w:val="1"/>
      <w:marLeft w:val="0"/>
      <w:marRight w:val="0"/>
      <w:marTop w:val="0"/>
      <w:marBottom w:val="0"/>
      <w:divBdr>
        <w:top w:val="none" w:sz="0" w:space="0" w:color="auto"/>
        <w:left w:val="none" w:sz="0" w:space="0" w:color="auto"/>
        <w:bottom w:val="none" w:sz="0" w:space="0" w:color="auto"/>
        <w:right w:val="none" w:sz="0" w:space="0" w:color="auto"/>
      </w:divBdr>
    </w:div>
    <w:div w:id="95638664">
      <w:bodyDiv w:val="1"/>
      <w:marLeft w:val="0"/>
      <w:marRight w:val="0"/>
      <w:marTop w:val="0"/>
      <w:marBottom w:val="0"/>
      <w:divBdr>
        <w:top w:val="none" w:sz="0" w:space="0" w:color="auto"/>
        <w:left w:val="none" w:sz="0" w:space="0" w:color="auto"/>
        <w:bottom w:val="none" w:sz="0" w:space="0" w:color="auto"/>
        <w:right w:val="none" w:sz="0" w:space="0" w:color="auto"/>
      </w:divBdr>
    </w:div>
    <w:div w:id="103040792">
      <w:bodyDiv w:val="1"/>
      <w:marLeft w:val="0"/>
      <w:marRight w:val="0"/>
      <w:marTop w:val="0"/>
      <w:marBottom w:val="0"/>
      <w:divBdr>
        <w:top w:val="none" w:sz="0" w:space="0" w:color="auto"/>
        <w:left w:val="none" w:sz="0" w:space="0" w:color="auto"/>
        <w:bottom w:val="none" w:sz="0" w:space="0" w:color="auto"/>
        <w:right w:val="none" w:sz="0" w:space="0" w:color="auto"/>
      </w:divBdr>
    </w:div>
    <w:div w:id="130757677">
      <w:bodyDiv w:val="1"/>
      <w:marLeft w:val="0"/>
      <w:marRight w:val="0"/>
      <w:marTop w:val="0"/>
      <w:marBottom w:val="0"/>
      <w:divBdr>
        <w:top w:val="none" w:sz="0" w:space="0" w:color="auto"/>
        <w:left w:val="none" w:sz="0" w:space="0" w:color="auto"/>
        <w:bottom w:val="none" w:sz="0" w:space="0" w:color="auto"/>
        <w:right w:val="none" w:sz="0" w:space="0" w:color="auto"/>
      </w:divBdr>
    </w:div>
    <w:div w:id="138307379">
      <w:bodyDiv w:val="1"/>
      <w:marLeft w:val="0"/>
      <w:marRight w:val="0"/>
      <w:marTop w:val="0"/>
      <w:marBottom w:val="0"/>
      <w:divBdr>
        <w:top w:val="none" w:sz="0" w:space="0" w:color="auto"/>
        <w:left w:val="none" w:sz="0" w:space="0" w:color="auto"/>
        <w:bottom w:val="none" w:sz="0" w:space="0" w:color="auto"/>
        <w:right w:val="none" w:sz="0" w:space="0" w:color="auto"/>
      </w:divBdr>
    </w:div>
    <w:div w:id="190732672">
      <w:bodyDiv w:val="1"/>
      <w:marLeft w:val="0"/>
      <w:marRight w:val="0"/>
      <w:marTop w:val="0"/>
      <w:marBottom w:val="0"/>
      <w:divBdr>
        <w:top w:val="none" w:sz="0" w:space="0" w:color="auto"/>
        <w:left w:val="none" w:sz="0" w:space="0" w:color="auto"/>
        <w:bottom w:val="none" w:sz="0" w:space="0" w:color="auto"/>
        <w:right w:val="none" w:sz="0" w:space="0" w:color="auto"/>
      </w:divBdr>
    </w:div>
    <w:div w:id="203717293">
      <w:bodyDiv w:val="1"/>
      <w:marLeft w:val="0"/>
      <w:marRight w:val="0"/>
      <w:marTop w:val="0"/>
      <w:marBottom w:val="0"/>
      <w:divBdr>
        <w:top w:val="none" w:sz="0" w:space="0" w:color="auto"/>
        <w:left w:val="none" w:sz="0" w:space="0" w:color="auto"/>
        <w:bottom w:val="none" w:sz="0" w:space="0" w:color="auto"/>
        <w:right w:val="none" w:sz="0" w:space="0" w:color="auto"/>
      </w:divBdr>
    </w:div>
    <w:div w:id="213660078">
      <w:bodyDiv w:val="1"/>
      <w:marLeft w:val="0"/>
      <w:marRight w:val="0"/>
      <w:marTop w:val="0"/>
      <w:marBottom w:val="0"/>
      <w:divBdr>
        <w:top w:val="none" w:sz="0" w:space="0" w:color="auto"/>
        <w:left w:val="none" w:sz="0" w:space="0" w:color="auto"/>
        <w:bottom w:val="none" w:sz="0" w:space="0" w:color="auto"/>
        <w:right w:val="none" w:sz="0" w:space="0" w:color="auto"/>
      </w:divBdr>
    </w:div>
    <w:div w:id="228004496">
      <w:bodyDiv w:val="1"/>
      <w:marLeft w:val="0"/>
      <w:marRight w:val="0"/>
      <w:marTop w:val="0"/>
      <w:marBottom w:val="0"/>
      <w:divBdr>
        <w:top w:val="none" w:sz="0" w:space="0" w:color="auto"/>
        <w:left w:val="none" w:sz="0" w:space="0" w:color="auto"/>
        <w:bottom w:val="none" w:sz="0" w:space="0" w:color="auto"/>
        <w:right w:val="none" w:sz="0" w:space="0" w:color="auto"/>
      </w:divBdr>
      <w:divsChild>
        <w:div w:id="2027244162">
          <w:marLeft w:val="0"/>
          <w:marRight w:val="0"/>
          <w:marTop w:val="0"/>
          <w:marBottom w:val="0"/>
          <w:divBdr>
            <w:top w:val="none" w:sz="0" w:space="0" w:color="auto"/>
            <w:left w:val="none" w:sz="0" w:space="0" w:color="auto"/>
            <w:bottom w:val="none" w:sz="0" w:space="0" w:color="auto"/>
            <w:right w:val="none" w:sz="0" w:space="0" w:color="auto"/>
          </w:divBdr>
          <w:divsChild>
            <w:div w:id="627973332">
              <w:marLeft w:val="0"/>
              <w:marRight w:val="0"/>
              <w:marTop w:val="0"/>
              <w:marBottom w:val="0"/>
              <w:divBdr>
                <w:top w:val="none" w:sz="0" w:space="0" w:color="auto"/>
                <w:left w:val="none" w:sz="0" w:space="0" w:color="auto"/>
                <w:bottom w:val="none" w:sz="0" w:space="0" w:color="auto"/>
                <w:right w:val="none" w:sz="0" w:space="0" w:color="auto"/>
              </w:divBdr>
              <w:divsChild>
                <w:div w:id="1071151597">
                  <w:marLeft w:val="0"/>
                  <w:marRight w:val="0"/>
                  <w:marTop w:val="0"/>
                  <w:marBottom w:val="0"/>
                  <w:divBdr>
                    <w:top w:val="none" w:sz="0" w:space="0" w:color="auto"/>
                    <w:left w:val="none" w:sz="0" w:space="0" w:color="auto"/>
                    <w:bottom w:val="none" w:sz="0" w:space="0" w:color="auto"/>
                    <w:right w:val="none" w:sz="0" w:space="0" w:color="auto"/>
                  </w:divBdr>
                  <w:divsChild>
                    <w:div w:id="1087968736">
                      <w:marLeft w:val="0"/>
                      <w:marRight w:val="0"/>
                      <w:marTop w:val="0"/>
                      <w:marBottom w:val="0"/>
                      <w:divBdr>
                        <w:top w:val="none" w:sz="0" w:space="0" w:color="auto"/>
                        <w:left w:val="none" w:sz="0" w:space="0" w:color="auto"/>
                        <w:bottom w:val="none" w:sz="0" w:space="0" w:color="auto"/>
                        <w:right w:val="none" w:sz="0" w:space="0" w:color="auto"/>
                      </w:divBdr>
                      <w:divsChild>
                        <w:div w:id="1522476637">
                          <w:marLeft w:val="0"/>
                          <w:marRight w:val="0"/>
                          <w:marTop w:val="0"/>
                          <w:marBottom w:val="0"/>
                          <w:divBdr>
                            <w:top w:val="none" w:sz="0" w:space="0" w:color="auto"/>
                            <w:left w:val="none" w:sz="0" w:space="0" w:color="auto"/>
                            <w:bottom w:val="none" w:sz="0" w:space="0" w:color="auto"/>
                            <w:right w:val="none" w:sz="0" w:space="0" w:color="auto"/>
                          </w:divBdr>
                          <w:divsChild>
                            <w:div w:id="451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513435">
      <w:bodyDiv w:val="1"/>
      <w:marLeft w:val="0"/>
      <w:marRight w:val="0"/>
      <w:marTop w:val="0"/>
      <w:marBottom w:val="0"/>
      <w:divBdr>
        <w:top w:val="none" w:sz="0" w:space="0" w:color="auto"/>
        <w:left w:val="none" w:sz="0" w:space="0" w:color="auto"/>
        <w:bottom w:val="none" w:sz="0" w:space="0" w:color="auto"/>
        <w:right w:val="none" w:sz="0" w:space="0" w:color="auto"/>
      </w:divBdr>
    </w:div>
    <w:div w:id="234122711">
      <w:bodyDiv w:val="1"/>
      <w:marLeft w:val="0"/>
      <w:marRight w:val="0"/>
      <w:marTop w:val="0"/>
      <w:marBottom w:val="0"/>
      <w:divBdr>
        <w:top w:val="none" w:sz="0" w:space="0" w:color="auto"/>
        <w:left w:val="none" w:sz="0" w:space="0" w:color="auto"/>
        <w:bottom w:val="none" w:sz="0" w:space="0" w:color="auto"/>
        <w:right w:val="none" w:sz="0" w:space="0" w:color="auto"/>
      </w:divBdr>
    </w:div>
    <w:div w:id="269557954">
      <w:bodyDiv w:val="1"/>
      <w:marLeft w:val="0"/>
      <w:marRight w:val="0"/>
      <w:marTop w:val="0"/>
      <w:marBottom w:val="0"/>
      <w:divBdr>
        <w:top w:val="none" w:sz="0" w:space="0" w:color="auto"/>
        <w:left w:val="none" w:sz="0" w:space="0" w:color="auto"/>
        <w:bottom w:val="none" w:sz="0" w:space="0" w:color="auto"/>
        <w:right w:val="none" w:sz="0" w:space="0" w:color="auto"/>
      </w:divBdr>
    </w:div>
    <w:div w:id="282157760">
      <w:bodyDiv w:val="1"/>
      <w:marLeft w:val="0"/>
      <w:marRight w:val="0"/>
      <w:marTop w:val="0"/>
      <w:marBottom w:val="0"/>
      <w:divBdr>
        <w:top w:val="none" w:sz="0" w:space="0" w:color="auto"/>
        <w:left w:val="none" w:sz="0" w:space="0" w:color="auto"/>
        <w:bottom w:val="none" w:sz="0" w:space="0" w:color="auto"/>
        <w:right w:val="none" w:sz="0" w:space="0" w:color="auto"/>
      </w:divBdr>
    </w:div>
    <w:div w:id="285549435">
      <w:bodyDiv w:val="1"/>
      <w:marLeft w:val="0"/>
      <w:marRight w:val="0"/>
      <w:marTop w:val="0"/>
      <w:marBottom w:val="0"/>
      <w:divBdr>
        <w:top w:val="none" w:sz="0" w:space="0" w:color="auto"/>
        <w:left w:val="none" w:sz="0" w:space="0" w:color="auto"/>
        <w:bottom w:val="none" w:sz="0" w:space="0" w:color="auto"/>
        <w:right w:val="none" w:sz="0" w:space="0" w:color="auto"/>
      </w:divBdr>
    </w:div>
    <w:div w:id="295255128">
      <w:bodyDiv w:val="1"/>
      <w:marLeft w:val="0"/>
      <w:marRight w:val="0"/>
      <w:marTop w:val="0"/>
      <w:marBottom w:val="0"/>
      <w:divBdr>
        <w:top w:val="none" w:sz="0" w:space="0" w:color="auto"/>
        <w:left w:val="none" w:sz="0" w:space="0" w:color="auto"/>
        <w:bottom w:val="none" w:sz="0" w:space="0" w:color="auto"/>
        <w:right w:val="none" w:sz="0" w:space="0" w:color="auto"/>
      </w:divBdr>
    </w:div>
    <w:div w:id="296033165">
      <w:bodyDiv w:val="1"/>
      <w:marLeft w:val="0"/>
      <w:marRight w:val="0"/>
      <w:marTop w:val="0"/>
      <w:marBottom w:val="0"/>
      <w:divBdr>
        <w:top w:val="none" w:sz="0" w:space="0" w:color="auto"/>
        <w:left w:val="none" w:sz="0" w:space="0" w:color="auto"/>
        <w:bottom w:val="none" w:sz="0" w:space="0" w:color="auto"/>
        <w:right w:val="none" w:sz="0" w:space="0" w:color="auto"/>
      </w:divBdr>
    </w:div>
    <w:div w:id="306446741">
      <w:bodyDiv w:val="1"/>
      <w:marLeft w:val="0"/>
      <w:marRight w:val="0"/>
      <w:marTop w:val="0"/>
      <w:marBottom w:val="0"/>
      <w:divBdr>
        <w:top w:val="none" w:sz="0" w:space="0" w:color="auto"/>
        <w:left w:val="none" w:sz="0" w:space="0" w:color="auto"/>
        <w:bottom w:val="none" w:sz="0" w:space="0" w:color="auto"/>
        <w:right w:val="none" w:sz="0" w:space="0" w:color="auto"/>
      </w:divBdr>
    </w:div>
    <w:div w:id="315568636">
      <w:bodyDiv w:val="1"/>
      <w:marLeft w:val="0"/>
      <w:marRight w:val="0"/>
      <w:marTop w:val="0"/>
      <w:marBottom w:val="0"/>
      <w:divBdr>
        <w:top w:val="none" w:sz="0" w:space="0" w:color="auto"/>
        <w:left w:val="none" w:sz="0" w:space="0" w:color="auto"/>
        <w:bottom w:val="none" w:sz="0" w:space="0" w:color="auto"/>
        <w:right w:val="none" w:sz="0" w:space="0" w:color="auto"/>
      </w:divBdr>
    </w:div>
    <w:div w:id="336733681">
      <w:bodyDiv w:val="1"/>
      <w:marLeft w:val="0"/>
      <w:marRight w:val="0"/>
      <w:marTop w:val="0"/>
      <w:marBottom w:val="0"/>
      <w:divBdr>
        <w:top w:val="none" w:sz="0" w:space="0" w:color="auto"/>
        <w:left w:val="none" w:sz="0" w:space="0" w:color="auto"/>
        <w:bottom w:val="none" w:sz="0" w:space="0" w:color="auto"/>
        <w:right w:val="none" w:sz="0" w:space="0" w:color="auto"/>
      </w:divBdr>
    </w:div>
    <w:div w:id="362948322">
      <w:bodyDiv w:val="1"/>
      <w:marLeft w:val="0"/>
      <w:marRight w:val="0"/>
      <w:marTop w:val="0"/>
      <w:marBottom w:val="0"/>
      <w:divBdr>
        <w:top w:val="none" w:sz="0" w:space="0" w:color="auto"/>
        <w:left w:val="none" w:sz="0" w:space="0" w:color="auto"/>
        <w:bottom w:val="none" w:sz="0" w:space="0" w:color="auto"/>
        <w:right w:val="none" w:sz="0" w:space="0" w:color="auto"/>
      </w:divBdr>
    </w:div>
    <w:div w:id="376467226">
      <w:bodyDiv w:val="1"/>
      <w:marLeft w:val="0"/>
      <w:marRight w:val="0"/>
      <w:marTop w:val="0"/>
      <w:marBottom w:val="0"/>
      <w:divBdr>
        <w:top w:val="none" w:sz="0" w:space="0" w:color="auto"/>
        <w:left w:val="none" w:sz="0" w:space="0" w:color="auto"/>
        <w:bottom w:val="none" w:sz="0" w:space="0" w:color="auto"/>
        <w:right w:val="none" w:sz="0" w:space="0" w:color="auto"/>
      </w:divBdr>
    </w:div>
    <w:div w:id="402601795">
      <w:bodyDiv w:val="1"/>
      <w:marLeft w:val="0"/>
      <w:marRight w:val="0"/>
      <w:marTop w:val="0"/>
      <w:marBottom w:val="0"/>
      <w:divBdr>
        <w:top w:val="none" w:sz="0" w:space="0" w:color="auto"/>
        <w:left w:val="none" w:sz="0" w:space="0" w:color="auto"/>
        <w:bottom w:val="none" w:sz="0" w:space="0" w:color="auto"/>
        <w:right w:val="none" w:sz="0" w:space="0" w:color="auto"/>
      </w:divBdr>
    </w:div>
    <w:div w:id="407456991">
      <w:bodyDiv w:val="1"/>
      <w:marLeft w:val="0"/>
      <w:marRight w:val="0"/>
      <w:marTop w:val="0"/>
      <w:marBottom w:val="0"/>
      <w:divBdr>
        <w:top w:val="none" w:sz="0" w:space="0" w:color="auto"/>
        <w:left w:val="none" w:sz="0" w:space="0" w:color="auto"/>
        <w:bottom w:val="none" w:sz="0" w:space="0" w:color="auto"/>
        <w:right w:val="none" w:sz="0" w:space="0" w:color="auto"/>
      </w:divBdr>
    </w:div>
    <w:div w:id="414013488">
      <w:bodyDiv w:val="1"/>
      <w:marLeft w:val="0"/>
      <w:marRight w:val="0"/>
      <w:marTop w:val="0"/>
      <w:marBottom w:val="0"/>
      <w:divBdr>
        <w:top w:val="none" w:sz="0" w:space="0" w:color="auto"/>
        <w:left w:val="none" w:sz="0" w:space="0" w:color="auto"/>
        <w:bottom w:val="none" w:sz="0" w:space="0" w:color="auto"/>
        <w:right w:val="none" w:sz="0" w:space="0" w:color="auto"/>
      </w:divBdr>
    </w:div>
    <w:div w:id="442655715">
      <w:bodyDiv w:val="1"/>
      <w:marLeft w:val="0"/>
      <w:marRight w:val="0"/>
      <w:marTop w:val="0"/>
      <w:marBottom w:val="0"/>
      <w:divBdr>
        <w:top w:val="none" w:sz="0" w:space="0" w:color="auto"/>
        <w:left w:val="none" w:sz="0" w:space="0" w:color="auto"/>
        <w:bottom w:val="none" w:sz="0" w:space="0" w:color="auto"/>
        <w:right w:val="none" w:sz="0" w:space="0" w:color="auto"/>
      </w:divBdr>
    </w:div>
    <w:div w:id="445584353">
      <w:bodyDiv w:val="1"/>
      <w:marLeft w:val="0"/>
      <w:marRight w:val="0"/>
      <w:marTop w:val="0"/>
      <w:marBottom w:val="0"/>
      <w:divBdr>
        <w:top w:val="none" w:sz="0" w:space="0" w:color="auto"/>
        <w:left w:val="none" w:sz="0" w:space="0" w:color="auto"/>
        <w:bottom w:val="none" w:sz="0" w:space="0" w:color="auto"/>
        <w:right w:val="none" w:sz="0" w:space="0" w:color="auto"/>
      </w:divBdr>
    </w:div>
    <w:div w:id="472869930">
      <w:bodyDiv w:val="1"/>
      <w:marLeft w:val="0"/>
      <w:marRight w:val="0"/>
      <w:marTop w:val="0"/>
      <w:marBottom w:val="0"/>
      <w:divBdr>
        <w:top w:val="none" w:sz="0" w:space="0" w:color="auto"/>
        <w:left w:val="none" w:sz="0" w:space="0" w:color="auto"/>
        <w:bottom w:val="none" w:sz="0" w:space="0" w:color="auto"/>
        <w:right w:val="none" w:sz="0" w:space="0" w:color="auto"/>
      </w:divBdr>
    </w:div>
    <w:div w:id="484780568">
      <w:bodyDiv w:val="1"/>
      <w:marLeft w:val="0"/>
      <w:marRight w:val="0"/>
      <w:marTop w:val="0"/>
      <w:marBottom w:val="0"/>
      <w:divBdr>
        <w:top w:val="none" w:sz="0" w:space="0" w:color="auto"/>
        <w:left w:val="none" w:sz="0" w:space="0" w:color="auto"/>
        <w:bottom w:val="none" w:sz="0" w:space="0" w:color="auto"/>
        <w:right w:val="none" w:sz="0" w:space="0" w:color="auto"/>
      </w:divBdr>
    </w:div>
    <w:div w:id="499154893">
      <w:bodyDiv w:val="1"/>
      <w:marLeft w:val="0"/>
      <w:marRight w:val="0"/>
      <w:marTop w:val="0"/>
      <w:marBottom w:val="0"/>
      <w:divBdr>
        <w:top w:val="none" w:sz="0" w:space="0" w:color="auto"/>
        <w:left w:val="none" w:sz="0" w:space="0" w:color="auto"/>
        <w:bottom w:val="none" w:sz="0" w:space="0" w:color="auto"/>
        <w:right w:val="none" w:sz="0" w:space="0" w:color="auto"/>
      </w:divBdr>
    </w:div>
    <w:div w:id="537620330">
      <w:bodyDiv w:val="1"/>
      <w:marLeft w:val="0"/>
      <w:marRight w:val="0"/>
      <w:marTop w:val="0"/>
      <w:marBottom w:val="0"/>
      <w:divBdr>
        <w:top w:val="none" w:sz="0" w:space="0" w:color="auto"/>
        <w:left w:val="none" w:sz="0" w:space="0" w:color="auto"/>
        <w:bottom w:val="none" w:sz="0" w:space="0" w:color="auto"/>
        <w:right w:val="none" w:sz="0" w:space="0" w:color="auto"/>
      </w:divBdr>
    </w:div>
    <w:div w:id="542524897">
      <w:bodyDiv w:val="1"/>
      <w:marLeft w:val="0"/>
      <w:marRight w:val="0"/>
      <w:marTop w:val="0"/>
      <w:marBottom w:val="0"/>
      <w:divBdr>
        <w:top w:val="none" w:sz="0" w:space="0" w:color="auto"/>
        <w:left w:val="none" w:sz="0" w:space="0" w:color="auto"/>
        <w:bottom w:val="none" w:sz="0" w:space="0" w:color="auto"/>
        <w:right w:val="none" w:sz="0" w:space="0" w:color="auto"/>
      </w:divBdr>
    </w:div>
    <w:div w:id="542791997">
      <w:bodyDiv w:val="1"/>
      <w:marLeft w:val="0"/>
      <w:marRight w:val="0"/>
      <w:marTop w:val="0"/>
      <w:marBottom w:val="0"/>
      <w:divBdr>
        <w:top w:val="none" w:sz="0" w:space="0" w:color="auto"/>
        <w:left w:val="none" w:sz="0" w:space="0" w:color="auto"/>
        <w:bottom w:val="none" w:sz="0" w:space="0" w:color="auto"/>
        <w:right w:val="none" w:sz="0" w:space="0" w:color="auto"/>
      </w:divBdr>
      <w:divsChild>
        <w:div w:id="143396632">
          <w:marLeft w:val="0"/>
          <w:marRight w:val="0"/>
          <w:marTop w:val="0"/>
          <w:marBottom w:val="0"/>
          <w:divBdr>
            <w:top w:val="none" w:sz="0" w:space="0" w:color="auto"/>
            <w:left w:val="none" w:sz="0" w:space="0" w:color="auto"/>
            <w:bottom w:val="none" w:sz="0" w:space="0" w:color="auto"/>
            <w:right w:val="none" w:sz="0" w:space="0" w:color="auto"/>
          </w:divBdr>
          <w:divsChild>
            <w:div w:id="604727797">
              <w:marLeft w:val="0"/>
              <w:marRight w:val="0"/>
              <w:marTop w:val="0"/>
              <w:marBottom w:val="0"/>
              <w:divBdr>
                <w:top w:val="none" w:sz="0" w:space="0" w:color="auto"/>
                <w:left w:val="none" w:sz="0" w:space="0" w:color="auto"/>
                <w:bottom w:val="none" w:sz="0" w:space="0" w:color="auto"/>
                <w:right w:val="none" w:sz="0" w:space="0" w:color="auto"/>
              </w:divBdr>
              <w:divsChild>
                <w:div w:id="67266138">
                  <w:marLeft w:val="0"/>
                  <w:marRight w:val="0"/>
                  <w:marTop w:val="0"/>
                  <w:marBottom w:val="0"/>
                  <w:divBdr>
                    <w:top w:val="none" w:sz="0" w:space="0" w:color="auto"/>
                    <w:left w:val="none" w:sz="0" w:space="0" w:color="auto"/>
                    <w:bottom w:val="none" w:sz="0" w:space="0" w:color="auto"/>
                    <w:right w:val="none" w:sz="0" w:space="0" w:color="auto"/>
                  </w:divBdr>
                  <w:divsChild>
                    <w:div w:id="1861238468">
                      <w:marLeft w:val="0"/>
                      <w:marRight w:val="0"/>
                      <w:marTop w:val="0"/>
                      <w:marBottom w:val="0"/>
                      <w:divBdr>
                        <w:top w:val="none" w:sz="0" w:space="0" w:color="auto"/>
                        <w:left w:val="none" w:sz="0" w:space="0" w:color="auto"/>
                        <w:bottom w:val="none" w:sz="0" w:space="0" w:color="auto"/>
                        <w:right w:val="none" w:sz="0" w:space="0" w:color="auto"/>
                      </w:divBdr>
                      <w:divsChild>
                        <w:div w:id="916355016">
                          <w:marLeft w:val="0"/>
                          <w:marRight w:val="0"/>
                          <w:marTop w:val="0"/>
                          <w:marBottom w:val="0"/>
                          <w:divBdr>
                            <w:top w:val="none" w:sz="0" w:space="0" w:color="auto"/>
                            <w:left w:val="none" w:sz="0" w:space="0" w:color="auto"/>
                            <w:bottom w:val="none" w:sz="0" w:space="0" w:color="auto"/>
                            <w:right w:val="none" w:sz="0" w:space="0" w:color="auto"/>
                          </w:divBdr>
                          <w:divsChild>
                            <w:div w:id="480082514">
                              <w:marLeft w:val="0"/>
                              <w:marRight w:val="0"/>
                              <w:marTop w:val="0"/>
                              <w:marBottom w:val="0"/>
                              <w:divBdr>
                                <w:top w:val="none" w:sz="0" w:space="0" w:color="auto"/>
                                <w:left w:val="none" w:sz="0" w:space="0" w:color="auto"/>
                                <w:bottom w:val="none" w:sz="0" w:space="0" w:color="auto"/>
                                <w:right w:val="none" w:sz="0" w:space="0" w:color="auto"/>
                              </w:divBdr>
                              <w:divsChild>
                                <w:div w:id="2453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759817">
      <w:bodyDiv w:val="1"/>
      <w:marLeft w:val="0"/>
      <w:marRight w:val="0"/>
      <w:marTop w:val="0"/>
      <w:marBottom w:val="0"/>
      <w:divBdr>
        <w:top w:val="none" w:sz="0" w:space="0" w:color="auto"/>
        <w:left w:val="none" w:sz="0" w:space="0" w:color="auto"/>
        <w:bottom w:val="none" w:sz="0" w:space="0" w:color="auto"/>
        <w:right w:val="none" w:sz="0" w:space="0" w:color="auto"/>
      </w:divBdr>
    </w:div>
    <w:div w:id="549803682">
      <w:bodyDiv w:val="1"/>
      <w:marLeft w:val="0"/>
      <w:marRight w:val="0"/>
      <w:marTop w:val="0"/>
      <w:marBottom w:val="0"/>
      <w:divBdr>
        <w:top w:val="none" w:sz="0" w:space="0" w:color="auto"/>
        <w:left w:val="none" w:sz="0" w:space="0" w:color="auto"/>
        <w:bottom w:val="none" w:sz="0" w:space="0" w:color="auto"/>
        <w:right w:val="none" w:sz="0" w:space="0" w:color="auto"/>
      </w:divBdr>
    </w:div>
    <w:div w:id="589461270">
      <w:bodyDiv w:val="1"/>
      <w:marLeft w:val="0"/>
      <w:marRight w:val="0"/>
      <w:marTop w:val="0"/>
      <w:marBottom w:val="0"/>
      <w:divBdr>
        <w:top w:val="none" w:sz="0" w:space="0" w:color="auto"/>
        <w:left w:val="none" w:sz="0" w:space="0" w:color="auto"/>
        <w:bottom w:val="none" w:sz="0" w:space="0" w:color="auto"/>
        <w:right w:val="none" w:sz="0" w:space="0" w:color="auto"/>
      </w:divBdr>
    </w:div>
    <w:div w:id="592978633">
      <w:bodyDiv w:val="1"/>
      <w:marLeft w:val="0"/>
      <w:marRight w:val="0"/>
      <w:marTop w:val="0"/>
      <w:marBottom w:val="0"/>
      <w:divBdr>
        <w:top w:val="none" w:sz="0" w:space="0" w:color="auto"/>
        <w:left w:val="none" w:sz="0" w:space="0" w:color="auto"/>
        <w:bottom w:val="none" w:sz="0" w:space="0" w:color="auto"/>
        <w:right w:val="none" w:sz="0" w:space="0" w:color="auto"/>
      </w:divBdr>
    </w:div>
    <w:div w:id="595526907">
      <w:bodyDiv w:val="1"/>
      <w:marLeft w:val="0"/>
      <w:marRight w:val="0"/>
      <w:marTop w:val="0"/>
      <w:marBottom w:val="0"/>
      <w:divBdr>
        <w:top w:val="none" w:sz="0" w:space="0" w:color="auto"/>
        <w:left w:val="none" w:sz="0" w:space="0" w:color="auto"/>
        <w:bottom w:val="none" w:sz="0" w:space="0" w:color="auto"/>
        <w:right w:val="none" w:sz="0" w:space="0" w:color="auto"/>
      </w:divBdr>
    </w:div>
    <w:div w:id="596912802">
      <w:bodyDiv w:val="1"/>
      <w:marLeft w:val="0"/>
      <w:marRight w:val="0"/>
      <w:marTop w:val="0"/>
      <w:marBottom w:val="0"/>
      <w:divBdr>
        <w:top w:val="none" w:sz="0" w:space="0" w:color="auto"/>
        <w:left w:val="none" w:sz="0" w:space="0" w:color="auto"/>
        <w:bottom w:val="none" w:sz="0" w:space="0" w:color="auto"/>
        <w:right w:val="none" w:sz="0" w:space="0" w:color="auto"/>
      </w:divBdr>
    </w:div>
    <w:div w:id="633877891">
      <w:bodyDiv w:val="1"/>
      <w:marLeft w:val="0"/>
      <w:marRight w:val="0"/>
      <w:marTop w:val="0"/>
      <w:marBottom w:val="0"/>
      <w:divBdr>
        <w:top w:val="none" w:sz="0" w:space="0" w:color="auto"/>
        <w:left w:val="none" w:sz="0" w:space="0" w:color="auto"/>
        <w:bottom w:val="none" w:sz="0" w:space="0" w:color="auto"/>
        <w:right w:val="none" w:sz="0" w:space="0" w:color="auto"/>
      </w:divBdr>
    </w:div>
    <w:div w:id="643435288">
      <w:bodyDiv w:val="1"/>
      <w:marLeft w:val="0"/>
      <w:marRight w:val="0"/>
      <w:marTop w:val="0"/>
      <w:marBottom w:val="0"/>
      <w:divBdr>
        <w:top w:val="none" w:sz="0" w:space="0" w:color="auto"/>
        <w:left w:val="none" w:sz="0" w:space="0" w:color="auto"/>
        <w:bottom w:val="none" w:sz="0" w:space="0" w:color="auto"/>
        <w:right w:val="none" w:sz="0" w:space="0" w:color="auto"/>
      </w:divBdr>
    </w:div>
    <w:div w:id="645084456">
      <w:bodyDiv w:val="1"/>
      <w:marLeft w:val="0"/>
      <w:marRight w:val="0"/>
      <w:marTop w:val="0"/>
      <w:marBottom w:val="0"/>
      <w:divBdr>
        <w:top w:val="none" w:sz="0" w:space="0" w:color="auto"/>
        <w:left w:val="none" w:sz="0" w:space="0" w:color="auto"/>
        <w:bottom w:val="none" w:sz="0" w:space="0" w:color="auto"/>
        <w:right w:val="none" w:sz="0" w:space="0" w:color="auto"/>
      </w:divBdr>
    </w:div>
    <w:div w:id="663168456">
      <w:bodyDiv w:val="1"/>
      <w:marLeft w:val="0"/>
      <w:marRight w:val="0"/>
      <w:marTop w:val="0"/>
      <w:marBottom w:val="0"/>
      <w:divBdr>
        <w:top w:val="none" w:sz="0" w:space="0" w:color="auto"/>
        <w:left w:val="none" w:sz="0" w:space="0" w:color="auto"/>
        <w:bottom w:val="none" w:sz="0" w:space="0" w:color="auto"/>
        <w:right w:val="none" w:sz="0" w:space="0" w:color="auto"/>
      </w:divBdr>
    </w:div>
    <w:div w:id="663702498">
      <w:bodyDiv w:val="1"/>
      <w:marLeft w:val="0"/>
      <w:marRight w:val="0"/>
      <w:marTop w:val="0"/>
      <w:marBottom w:val="0"/>
      <w:divBdr>
        <w:top w:val="none" w:sz="0" w:space="0" w:color="auto"/>
        <w:left w:val="none" w:sz="0" w:space="0" w:color="auto"/>
        <w:bottom w:val="none" w:sz="0" w:space="0" w:color="auto"/>
        <w:right w:val="none" w:sz="0" w:space="0" w:color="auto"/>
      </w:divBdr>
    </w:div>
    <w:div w:id="678431643">
      <w:bodyDiv w:val="1"/>
      <w:marLeft w:val="0"/>
      <w:marRight w:val="0"/>
      <w:marTop w:val="0"/>
      <w:marBottom w:val="0"/>
      <w:divBdr>
        <w:top w:val="none" w:sz="0" w:space="0" w:color="auto"/>
        <w:left w:val="none" w:sz="0" w:space="0" w:color="auto"/>
        <w:bottom w:val="none" w:sz="0" w:space="0" w:color="auto"/>
        <w:right w:val="none" w:sz="0" w:space="0" w:color="auto"/>
      </w:divBdr>
    </w:div>
    <w:div w:id="694890984">
      <w:bodyDiv w:val="1"/>
      <w:marLeft w:val="0"/>
      <w:marRight w:val="0"/>
      <w:marTop w:val="0"/>
      <w:marBottom w:val="0"/>
      <w:divBdr>
        <w:top w:val="none" w:sz="0" w:space="0" w:color="auto"/>
        <w:left w:val="none" w:sz="0" w:space="0" w:color="auto"/>
        <w:bottom w:val="none" w:sz="0" w:space="0" w:color="auto"/>
        <w:right w:val="none" w:sz="0" w:space="0" w:color="auto"/>
      </w:divBdr>
    </w:div>
    <w:div w:id="705759026">
      <w:bodyDiv w:val="1"/>
      <w:marLeft w:val="0"/>
      <w:marRight w:val="0"/>
      <w:marTop w:val="0"/>
      <w:marBottom w:val="0"/>
      <w:divBdr>
        <w:top w:val="none" w:sz="0" w:space="0" w:color="auto"/>
        <w:left w:val="none" w:sz="0" w:space="0" w:color="auto"/>
        <w:bottom w:val="none" w:sz="0" w:space="0" w:color="auto"/>
        <w:right w:val="none" w:sz="0" w:space="0" w:color="auto"/>
      </w:divBdr>
    </w:div>
    <w:div w:id="742263819">
      <w:bodyDiv w:val="1"/>
      <w:marLeft w:val="0"/>
      <w:marRight w:val="0"/>
      <w:marTop w:val="0"/>
      <w:marBottom w:val="0"/>
      <w:divBdr>
        <w:top w:val="none" w:sz="0" w:space="0" w:color="auto"/>
        <w:left w:val="none" w:sz="0" w:space="0" w:color="auto"/>
        <w:bottom w:val="none" w:sz="0" w:space="0" w:color="auto"/>
        <w:right w:val="none" w:sz="0" w:space="0" w:color="auto"/>
      </w:divBdr>
    </w:div>
    <w:div w:id="748383245">
      <w:bodyDiv w:val="1"/>
      <w:marLeft w:val="0"/>
      <w:marRight w:val="0"/>
      <w:marTop w:val="0"/>
      <w:marBottom w:val="0"/>
      <w:divBdr>
        <w:top w:val="none" w:sz="0" w:space="0" w:color="auto"/>
        <w:left w:val="none" w:sz="0" w:space="0" w:color="auto"/>
        <w:bottom w:val="none" w:sz="0" w:space="0" w:color="auto"/>
        <w:right w:val="none" w:sz="0" w:space="0" w:color="auto"/>
      </w:divBdr>
    </w:div>
    <w:div w:id="772676227">
      <w:bodyDiv w:val="1"/>
      <w:marLeft w:val="0"/>
      <w:marRight w:val="0"/>
      <w:marTop w:val="0"/>
      <w:marBottom w:val="0"/>
      <w:divBdr>
        <w:top w:val="none" w:sz="0" w:space="0" w:color="auto"/>
        <w:left w:val="none" w:sz="0" w:space="0" w:color="auto"/>
        <w:bottom w:val="none" w:sz="0" w:space="0" w:color="auto"/>
        <w:right w:val="none" w:sz="0" w:space="0" w:color="auto"/>
      </w:divBdr>
    </w:div>
    <w:div w:id="773208049">
      <w:bodyDiv w:val="1"/>
      <w:marLeft w:val="0"/>
      <w:marRight w:val="0"/>
      <w:marTop w:val="0"/>
      <w:marBottom w:val="0"/>
      <w:divBdr>
        <w:top w:val="none" w:sz="0" w:space="0" w:color="auto"/>
        <w:left w:val="none" w:sz="0" w:space="0" w:color="auto"/>
        <w:bottom w:val="none" w:sz="0" w:space="0" w:color="auto"/>
        <w:right w:val="none" w:sz="0" w:space="0" w:color="auto"/>
      </w:divBdr>
    </w:div>
    <w:div w:id="776677952">
      <w:bodyDiv w:val="1"/>
      <w:marLeft w:val="0"/>
      <w:marRight w:val="0"/>
      <w:marTop w:val="0"/>
      <w:marBottom w:val="0"/>
      <w:divBdr>
        <w:top w:val="none" w:sz="0" w:space="0" w:color="auto"/>
        <w:left w:val="none" w:sz="0" w:space="0" w:color="auto"/>
        <w:bottom w:val="none" w:sz="0" w:space="0" w:color="auto"/>
        <w:right w:val="none" w:sz="0" w:space="0" w:color="auto"/>
      </w:divBdr>
    </w:div>
    <w:div w:id="780299070">
      <w:bodyDiv w:val="1"/>
      <w:marLeft w:val="0"/>
      <w:marRight w:val="0"/>
      <w:marTop w:val="0"/>
      <w:marBottom w:val="0"/>
      <w:divBdr>
        <w:top w:val="none" w:sz="0" w:space="0" w:color="auto"/>
        <w:left w:val="none" w:sz="0" w:space="0" w:color="auto"/>
        <w:bottom w:val="none" w:sz="0" w:space="0" w:color="auto"/>
        <w:right w:val="none" w:sz="0" w:space="0" w:color="auto"/>
      </w:divBdr>
    </w:div>
    <w:div w:id="804078995">
      <w:bodyDiv w:val="1"/>
      <w:marLeft w:val="0"/>
      <w:marRight w:val="0"/>
      <w:marTop w:val="0"/>
      <w:marBottom w:val="0"/>
      <w:divBdr>
        <w:top w:val="none" w:sz="0" w:space="0" w:color="auto"/>
        <w:left w:val="none" w:sz="0" w:space="0" w:color="auto"/>
        <w:bottom w:val="none" w:sz="0" w:space="0" w:color="auto"/>
        <w:right w:val="none" w:sz="0" w:space="0" w:color="auto"/>
      </w:divBdr>
      <w:divsChild>
        <w:div w:id="1115712014">
          <w:marLeft w:val="0"/>
          <w:marRight w:val="0"/>
          <w:marTop w:val="0"/>
          <w:marBottom w:val="0"/>
          <w:divBdr>
            <w:top w:val="none" w:sz="0" w:space="0" w:color="auto"/>
            <w:left w:val="none" w:sz="0" w:space="0" w:color="auto"/>
            <w:bottom w:val="none" w:sz="0" w:space="0" w:color="auto"/>
            <w:right w:val="none" w:sz="0" w:space="0" w:color="auto"/>
          </w:divBdr>
          <w:divsChild>
            <w:div w:id="1663967966">
              <w:marLeft w:val="0"/>
              <w:marRight w:val="0"/>
              <w:marTop w:val="0"/>
              <w:marBottom w:val="0"/>
              <w:divBdr>
                <w:top w:val="none" w:sz="0" w:space="0" w:color="auto"/>
                <w:left w:val="none" w:sz="0" w:space="0" w:color="auto"/>
                <w:bottom w:val="none" w:sz="0" w:space="0" w:color="auto"/>
                <w:right w:val="none" w:sz="0" w:space="0" w:color="auto"/>
              </w:divBdr>
              <w:divsChild>
                <w:div w:id="1219315382">
                  <w:marLeft w:val="0"/>
                  <w:marRight w:val="0"/>
                  <w:marTop w:val="0"/>
                  <w:marBottom w:val="0"/>
                  <w:divBdr>
                    <w:top w:val="none" w:sz="0" w:space="0" w:color="auto"/>
                    <w:left w:val="none" w:sz="0" w:space="0" w:color="auto"/>
                    <w:bottom w:val="none" w:sz="0" w:space="0" w:color="auto"/>
                    <w:right w:val="none" w:sz="0" w:space="0" w:color="auto"/>
                  </w:divBdr>
                  <w:divsChild>
                    <w:div w:id="1120219571">
                      <w:marLeft w:val="0"/>
                      <w:marRight w:val="0"/>
                      <w:marTop w:val="0"/>
                      <w:marBottom w:val="0"/>
                      <w:divBdr>
                        <w:top w:val="none" w:sz="0" w:space="0" w:color="auto"/>
                        <w:left w:val="none" w:sz="0" w:space="0" w:color="auto"/>
                        <w:bottom w:val="none" w:sz="0" w:space="0" w:color="auto"/>
                        <w:right w:val="none" w:sz="0" w:space="0" w:color="auto"/>
                      </w:divBdr>
                      <w:divsChild>
                        <w:div w:id="1710257622">
                          <w:marLeft w:val="0"/>
                          <w:marRight w:val="0"/>
                          <w:marTop w:val="0"/>
                          <w:marBottom w:val="0"/>
                          <w:divBdr>
                            <w:top w:val="none" w:sz="0" w:space="0" w:color="auto"/>
                            <w:left w:val="none" w:sz="0" w:space="0" w:color="auto"/>
                            <w:bottom w:val="none" w:sz="0" w:space="0" w:color="auto"/>
                            <w:right w:val="none" w:sz="0" w:space="0" w:color="auto"/>
                          </w:divBdr>
                          <w:divsChild>
                            <w:div w:id="147795300">
                              <w:marLeft w:val="0"/>
                              <w:marRight w:val="0"/>
                              <w:marTop w:val="0"/>
                              <w:marBottom w:val="0"/>
                              <w:divBdr>
                                <w:top w:val="none" w:sz="0" w:space="0" w:color="auto"/>
                                <w:left w:val="none" w:sz="0" w:space="0" w:color="auto"/>
                                <w:bottom w:val="none" w:sz="0" w:space="0" w:color="auto"/>
                                <w:right w:val="none" w:sz="0" w:space="0" w:color="auto"/>
                              </w:divBdr>
                              <w:divsChild>
                                <w:div w:id="1633436380">
                                  <w:marLeft w:val="0"/>
                                  <w:marRight w:val="0"/>
                                  <w:marTop w:val="0"/>
                                  <w:marBottom w:val="0"/>
                                  <w:divBdr>
                                    <w:top w:val="none" w:sz="0" w:space="0" w:color="auto"/>
                                    <w:left w:val="none" w:sz="0" w:space="0" w:color="auto"/>
                                    <w:bottom w:val="none" w:sz="0" w:space="0" w:color="auto"/>
                                    <w:right w:val="none" w:sz="0" w:space="0" w:color="auto"/>
                                  </w:divBdr>
                                  <w:divsChild>
                                    <w:div w:id="2010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974654">
      <w:bodyDiv w:val="1"/>
      <w:marLeft w:val="0"/>
      <w:marRight w:val="0"/>
      <w:marTop w:val="0"/>
      <w:marBottom w:val="0"/>
      <w:divBdr>
        <w:top w:val="none" w:sz="0" w:space="0" w:color="auto"/>
        <w:left w:val="none" w:sz="0" w:space="0" w:color="auto"/>
        <w:bottom w:val="none" w:sz="0" w:space="0" w:color="auto"/>
        <w:right w:val="none" w:sz="0" w:space="0" w:color="auto"/>
      </w:divBdr>
    </w:div>
    <w:div w:id="825052157">
      <w:bodyDiv w:val="1"/>
      <w:marLeft w:val="0"/>
      <w:marRight w:val="0"/>
      <w:marTop w:val="0"/>
      <w:marBottom w:val="0"/>
      <w:divBdr>
        <w:top w:val="none" w:sz="0" w:space="0" w:color="auto"/>
        <w:left w:val="none" w:sz="0" w:space="0" w:color="auto"/>
        <w:bottom w:val="none" w:sz="0" w:space="0" w:color="auto"/>
        <w:right w:val="none" w:sz="0" w:space="0" w:color="auto"/>
      </w:divBdr>
    </w:div>
    <w:div w:id="835152063">
      <w:bodyDiv w:val="1"/>
      <w:marLeft w:val="0"/>
      <w:marRight w:val="0"/>
      <w:marTop w:val="0"/>
      <w:marBottom w:val="0"/>
      <w:divBdr>
        <w:top w:val="none" w:sz="0" w:space="0" w:color="auto"/>
        <w:left w:val="none" w:sz="0" w:space="0" w:color="auto"/>
        <w:bottom w:val="none" w:sz="0" w:space="0" w:color="auto"/>
        <w:right w:val="none" w:sz="0" w:space="0" w:color="auto"/>
      </w:divBdr>
    </w:div>
    <w:div w:id="848061978">
      <w:bodyDiv w:val="1"/>
      <w:marLeft w:val="0"/>
      <w:marRight w:val="0"/>
      <w:marTop w:val="0"/>
      <w:marBottom w:val="0"/>
      <w:divBdr>
        <w:top w:val="none" w:sz="0" w:space="0" w:color="auto"/>
        <w:left w:val="none" w:sz="0" w:space="0" w:color="auto"/>
        <w:bottom w:val="none" w:sz="0" w:space="0" w:color="auto"/>
        <w:right w:val="none" w:sz="0" w:space="0" w:color="auto"/>
      </w:divBdr>
    </w:div>
    <w:div w:id="859390626">
      <w:bodyDiv w:val="1"/>
      <w:marLeft w:val="0"/>
      <w:marRight w:val="0"/>
      <w:marTop w:val="0"/>
      <w:marBottom w:val="0"/>
      <w:divBdr>
        <w:top w:val="none" w:sz="0" w:space="0" w:color="auto"/>
        <w:left w:val="none" w:sz="0" w:space="0" w:color="auto"/>
        <w:bottom w:val="none" w:sz="0" w:space="0" w:color="auto"/>
        <w:right w:val="none" w:sz="0" w:space="0" w:color="auto"/>
      </w:divBdr>
    </w:div>
    <w:div w:id="863129350">
      <w:bodyDiv w:val="1"/>
      <w:marLeft w:val="0"/>
      <w:marRight w:val="0"/>
      <w:marTop w:val="0"/>
      <w:marBottom w:val="0"/>
      <w:divBdr>
        <w:top w:val="none" w:sz="0" w:space="0" w:color="auto"/>
        <w:left w:val="none" w:sz="0" w:space="0" w:color="auto"/>
        <w:bottom w:val="none" w:sz="0" w:space="0" w:color="auto"/>
        <w:right w:val="none" w:sz="0" w:space="0" w:color="auto"/>
      </w:divBdr>
    </w:div>
    <w:div w:id="863979138">
      <w:bodyDiv w:val="1"/>
      <w:marLeft w:val="0"/>
      <w:marRight w:val="0"/>
      <w:marTop w:val="0"/>
      <w:marBottom w:val="0"/>
      <w:divBdr>
        <w:top w:val="none" w:sz="0" w:space="0" w:color="auto"/>
        <w:left w:val="none" w:sz="0" w:space="0" w:color="auto"/>
        <w:bottom w:val="none" w:sz="0" w:space="0" w:color="auto"/>
        <w:right w:val="none" w:sz="0" w:space="0" w:color="auto"/>
      </w:divBdr>
    </w:div>
    <w:div w:id="876427018">
      <w:bodyDiv w:val="1"/>
      <w:marLeft w:val="0"/>
      <w:marRight w:val="0"/>
      <w:marTop w:val="0"/>
      <w:marBottom w:val="0"/>
      <w:divBdr>
        <w:top w:val="none" w:sz="0" w:space="0" w:color="auto"/>
        <w:left w:val="none" w:sz="0" w:space="0" w:color="auto"/>
        <w:bottom w:val="none" w:sz="0" w:space="0" w:color="auto"/>
        <w:right w:val="none" w:sz="0" w:space="0" w:color="auto"/>
      </w:divBdr>
    </w:div>
    <w:div w:id="889072055">
      <w:bodyDiv w:val="1"/>
      <w:marLeft w:val="0"/>
      <w:marRight w:val="0"/>
      <w:marTop w:val="0"/>
      <w:marBottom w:val="0"/>
      <w:divBdr>
        <w:top w:val="none" w:sz="0" w:space="0" w:color="auto"/>
        <w:left w:val="none" w:sz="0" w:space="0" w:color="auto"/>
        <w:bottom w:val="none" w:sz="0" w:space="0" w:color="auto"/>
        <w:right w:val="none" w:sz="0" w:space="0" w:color="auto"/>
      </w:divBdr>
    </w:div>
    <w:div w:id="903446363">
      <w:bodyDiv w:val="1"/>
      <w:marLeft w:val="0"/>
      <w:marRight w:val="0"/>
      <w:marTop w:val="0"/>
      <w:marBottom w:val="0"/>
      <w:divBdr>
        <w:top w:val="none" w:sz="0" w:space="0" w:color="auto"/>
        <w:left w:val="none" w:sz="0" w:space="0" w:color="auto"/>
        <w:bottom w:val="none" w:sz="0" w:space="0" w:color="auto"/>
        <w:right w:val="none" w:sz="0" w:space="0" w:color="auto"/>
      </w:divBdr>
    </w:div>
    <w:div w:id="915482717">
      <w:bodyDiv w:val="1"/>
      <w:marLeft w:val="0"/>
      <w:marRight w:val="0"/>
      <w:marTop w:val="0"/>
      <w:marBottom w:val="0"/>
      <w:divBdr>
        <w:top w:val="none" w:sz="0" w:space="0" w:color="auto"/>
        <w:left w:val="none" w:sz="0" w:space="0" w:color="auto"/>
        <w:bottom w:val="none" w:sz="0" w:space="0" w:color="auto"/>
        <w:right w:val="none" w:sz="0" w:space="0" w:color="auto"/>
      </w:divBdr>
    </w:div>
    <w:div w:id="938755519">
      <w:bodyDiv w:val="1"/>
      <w:marLeft w:val="0"/>
      <w:marRight w:val="0"/>
      <w:marTop w:val="0"/>
      <w:marBottom w:val="0"/>
      <w:divBdr>
        <w:top w:val="none" w:sz="0" w:space="0" w:color="auto"/>
        <w:left w:val="none" w:sz="0" w:space="0" w:color="auto"/>
        <w:bottom w:val="none" w:sz="0" w:space="0" w:color="auto"/>
        <w:right w:val="none" w:sz="0" w:space="0" w:color="auto"/>
      </w:divBdr>
    </w:div>
    <w:div w:id="942421340">
      <w:bodyDiv w:val="1"/>
      <w:marLeft w:val="0"/>
      <w:marRight w:val="0"/>
      <w:marTop w:val="0"/>
      <w:marBottom w:val="0"/>
      <w:divBdr>
        <w:top w:val="none" w:sz="0" w:space="0" w:color="auto"/>
        <w:left w:val="none" w:sz="0" w:space="0" w:color="auto"/>
        <w:bottom w:val="none" w:sz="0" w:space="0" w:color="auto"/>
        <w:right w:val="none" w:sz="0" w:space="0" w:color="auto"/>
      </w:divBdr>
    </w:div>
    <w:div w:id="943684514">
      <w:bodyDiv w:val="1"/>
      <w:marLeft w:val="0"/>
      <w:marRight w:val="0"/>
      <w:marTop w:val="0"/>
      <w:marBottom w:val="0"/>
      <w:divBdr>
        <w:top w:val="none" w:sz="0" w:space="0" w:color="auto"/>
        <w:left w:val="none" w:sz="0" w:space="0" w:color="auto"/>
        <w:bottom w:val="none" w:sz="0" w:space="0" w:color="auto"/>
        <w:right w:val="none" w:sz="0" w:space="0" w:color="auto"/>
      </w:divBdr>
    </w:div>
    <w:div w:id="967903090">
      <w:bodyDiv w:val="1"/>
      <w:marLeft w:val="0"/>
      <w:marRight w:val="0"/>
      <w:marTop w:val="0"/>
      <w:marBottom w:val="0"/>
      <w:divBdr>
        <w:top w:val="none" w:sz="0" w:space="0" w:color="auto"/>
        <w:left w:val="none" w:sz="0" w:space="0" w:color="auto"/>
        <w:bottom w:val="none" w:sz="0" w:space="0" w:color="auto"/>
        <w:right w:val="none" w:sz="0" w:space="0" w:color="auto"/>
      </w:divBdr>
    </w:div>
    <w:div w:id="981694180">
      <w:bodyDiv w:val="1"/>
      <w:marLeft w:val="0"/>
      <w:marRight w:val="0"/>
      <w:marTop w:val="0"/>
      <w:marBottom w:val="0"/>
      <w:divBdr>
        <w:top w:val="none" w:sz="0" w:space="0" w:color="auto"/>
        <w:left w:val="none" w:sz="0" w:space="0" w:color="auto"/>
        <w:bottom w:val="none" w:sz="0" w:space="0" w:color="auto"/>
        <w:right w:val="none" w:sz="0" w:space="0" w:color="auto"/>
      </w:divBdr>
    </w:div>
    <w:div w:id="983898200">
      <w:bodyDiv w:val="1"/>
      <w:marLeft w:val="0"/>
      <w:marRight w:val="0"/>
      <w:marTop w:val="0"/>
      <w:marBottom w:val="0"/>
      <w:divBdr>
        <w:top w:val="none" w:sz="0" w:space="0" w:color="auto"/>
        <w:left w:val="none" w:sz="0" w:space="0" w:color="auto"/>
        <w:bottom w:val="none" w:sz="0" w:space="0" w:color="auto"/>
        <w:right w:val="none" w:sz="0" w:space="0" w:color="auto"/>
      </w:divBdr>
    </w:div>
    <w:div w:id="1004164150">
      <w:bodyDiv w:val="1"/>
      <w:marLeft w:val="0"/>
      <w:marRight w:val="0"/>
      <w:marTop w:val="0"/>
      <w:marBottom w:val="0"/>
      <w:divBdr>
        <w:top w:val="none" w:sz="0" w:space="0" w:color="auto"/>
        <w:left w:val="none" w:sz="0" w:space="0" w:color="auto"/>
        <w:bottom w:val="none" w:sz="0" w:space="0" w:color="auto"/>
        <w:right w:val="none" w:sz="0" w:space="0" w:color="auto"/>
      </w:divBdr>
    </w:div>
    <w:div w:id="1019239170">
      <w:bodyDiv w:val="1"/>
      <w:marLeft w:val="0"/>
      <w:marRight w:val="0"/>
      <w:marTop w:val="0"/>
      <w:marBottom w:val="0"/>
      <w:divBdr>
        <w:top w:val="none" w:sz="0" w:space="0" w:color="auto"/>
        <w:left w:val="none" w:sz="0" w:space="0" w:color="auto"/>
        <w:bottom w:val="none" w:sz="0" w:space="0" w:color="auto"/>
        <w:right w:val="none" w:sz="0" w:space="0" w:color="auto"/>
      </w:divBdr>
    </w:div>
    <w:div w:id="1036468943">
      <w:bodyDiv w:val="1"/>
      <w:marLeft w:val="0"/>
      <w:marRight w:val="0"/>
      <w:marTop w:val="0"/>
      <w:marBottom w:val="0"/>
      <w:divBdr>
        <w:top w:val="none" w:sz="0" w:space="0" w:color="auto"/>
        <w:left w:val="none" w:sz="0" w:space="0" w:color="auto"/>
        <w:bottom w:val="none" w:sz="0" w:space="0" w:color="auto"/>
        <w:right w:val="none" w:sz="0" w:space="0" w:color="auto"/>
      </w:divBdr>
    </w:div>
    <w:div w:id="1041631667">
      <w:bodyDiv w:val="1"/>
      <w:marLeft w:val="0"/>
      <w:marRight w:val="0"/>
      <w:marTop w:val="0"/>
      <w:marBottom w:val="0"/>
      <w:divBdr>
        <w:top w:val="none" w:sz="0" w:space="0" w:color="auto"/>
        <w:left w:val="none" w:sz="0" w:space="0" w:color="auto"/>
        <w:bottom w:val="none" w:sz="0" w:space="0" w:color="auto"/>
        <w:right w:val="none" w:sz="0" w:space="0" w:color="auto"/>
      </w:divBdr>
    </w:div>
    <w:div w:id="1046298467">
      <w:bodyDiv w:val="1"/>
      <w:marLeft w:val="0"/>
      <w:marRight w:val="0"/>
      <w:marTop w:val="0"/>
      <w:marBottom w:val="0"/>
      <w:divBdr>
        <w:top w:val="none" w:sz="0" w:space="0" w:color="auto"/>
        <w:left w:val="none" w:sz="0" w:space="0" w:color="auto"/>
        <w:bottom w:val="none" w:sz="0" w:space="0" w:color="auto"/>
        <w:right w:val="none" w:sz="0" w:space="0" w:color="auto"/>
      </w:divBdr>
      <w:divsChild>
        <w:div w:id="395788701">
          <w:marLeft w:val="0"/>
          <w:marRight w:val="0"/>
          <w:marTop w:val="0"/>
          <w:marBottom w:val="0"/>
          <w:divBdr>
            <w:top w:val="none" w:sz="0" w:space="0" w:color="auto"/>
            <w:left w:val="none" w:sz="0" w:space="0" w:color="auto"/>
            <w:bottom w:val="none" w:sz="0" w:space="0" w:color="auto"/>
            <w:right w:val="none" w:sz="0" w:space="0" w:color="auto"/>
          </w:divBdr>
          <w:divsChild>
            <w:div w:id="1677802898">
              <w:marLeft w:val="0"/>
              <w:marRight w:val="0"/>
              <w:marTop w:val="0"/>
              <w:marBottom w:val="0"/>
              <w:divBdr>
                <w:top w:val="none" w:sz="0" w:space="0" w:color="auto"/>
                <w:left w:val="none" w:sz="0" w:space="0" w:color="auto"/>
                <w:bottom w:val="none" w:sz="0" w:space="0" w:color="auto"/>
                <w:right w:val="none" w:sz="0" w:space="0" w:color="auto"/>
              </w:divBdr>
              <w:divsChild>
                <w:div w:id="1053311867">
                  <w:marLeft w:val="0"/>
                  <w:marRight w:val="0"/>
                  <w:marTop w:val="0"/>
                  <w:marBottom w:val="0"/>
                  <w:divBdr>
                    <w:top w:val="none" w:sz="0" w:space="0" w:color="auto"/>
                    <w:left w:val="none" w:sz="0" w:space="0" w:color="auto"/>
                    <w:bottom w:val="none" w:sz="0" w:space="0" w:color="auto"/>
                    <w:right w:val="none" w:sz="0" w:space="0" w:color="auto"/>
                  </w:divBdr>
                  <w:divsChild>
                    <w:div w:id="1473984084">
                      <w:marLeft w:val="0"/>
                      <w:marRight w:val="0"/>
                      <w:marTop w:val="0"/>
                      <w:marBottom w:val="0"/>
                      <w:divBdr>
                        <w:top w:val="none" w:sz="0" w:space="0" w:color="auto"/>
                        <w:left w:val="none" w:sz="0" w:space="0" w:color="auto"/>
                        <w:bottom w:val="none" w:sz="0" w:space="0" w:color="auto"/>
                        <w:right w:val="none" w:sz="0" w:space="0" w:color="auto"/>
                      </w:divBdr>
                      <w:divsChild>
                        <w:div w:id="14653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07617">
      <w:bodyDiv w:val="1"/>
      <w:marLeft w:val="0"/>
      <w:marRight w:val="0"/>
      <w:marTop w:val="0"/>
      <w:marBottom w:val="0"/>
      <w:divBdr>
        <w:top w:val="none" w:sz="0" w:space="0" w:color="auto"/>
        <w:left w:val="none" w:sz="0" w:space="0" w:color="auto"/>
        <w:bottom w:val="none" w:sz="0" w:space="0" w:color="auto"/>
        <w:right w:val="none" w:sz="0" w:space="0" w:color="auto"/>
      </w:divBdr>
    </w:div>
    <w:div w:id="1066227705">
      <w:bodyDiv w:val="1"/>
      <w:marLeft w:val="0"/>
      <w:marRight w:val="0"/>
      <w:marTop w:val="0"/>
      <w:marBottom w:val="0"/>
      <w:divBdr>
        <w:top w:val="none" w:sz="0" w:space="0" w:color="auto"/>
        <w:left w:val="none" w:sz="0" w:space="0" w:color="auto"/>
        <w:bottom w:val="none" w:sz="0" w:space="0" w:color="auto"/>
        <w:right w:val="none" w:sz="0" w:space="0" w:color="auto"/>
      </w:divBdr>
    </w:div>
    <w:div w:id="1067342220">
      <w:bodyDiv w:val="1"/>
      <w:marLeft w:val="0"/>
      <w:marRight w:val="0"/>
      <w:marTop w:val="0"/>
      <w:marBottom w:val="0"/>
      <w:divBdr>
        <w:top w:val="none" w:sz="0" w:space="0" w:color="auto"/>
        <w:left w:val="none" w:sz="0" w:space="0" w:color="auto"/>
        <w:bottom w:val="none" w:sz="0" w:space="0" w:color="auto"/>
        <w:right w:val="none" w:sz="0" w:space="0" w:color="auto"/>
      </w:divBdr>
    </w:div>
    <w:div w:id="1068071346">
      <w:bodyDiv w:val="1"/>
      <w:marLeft w:val="0"/>
      <w:marRight w:val="0"/>
      <w:marTop w:val="0"/>
      <w:marBottom w:val="0"/>
      <w:divBdr>
        <w:top w:val="none" w:sz="0" w:space="0" w:color="auto"/>
        <w:left w:val="none" w:sz="0" w:space="0" w:color="auto"/>
        <w:bottom w:val="none" w:sz="0" w:space="0" w:color="auto"/>
        <w:right w:val="none" w:sz="0" w:space="0" w:color="auto"/>
      </w:divBdr>
    </w:div>
    <w:div w:id="1068383631">
      <w:bodyDiv w:val="1"/>
      <w:marLeft w:val="0"/>
      <w:marRight w:val="0"/>
      <w:marTop w:val="0"/>
      <w:marBottom w:val="0"/>
      <w:divBdr>
        <w:top w:val="none" w:sz="0" w:space="0" w:color="auto"/>
        <w:left w:val="none" w:sz="0" w:space="0" w:color="auto"/>
        <w:bottom w:val="none" w:sz="0" w:space="0" w:color="auto"/>
        <w:right w:val="none" w:sz="0" w:space="0" w:color="auto"/>
      </w:divBdr>
    </w:div>
    <w:div w:id="1072392817">
      <w:bodyDiv w:val="1"/>
      <w:marLeft w:val="0"/>
      <w:marRight w:val="0"/>
      <w:marTop w:val="0"/>
      <w:marBottom w:val="0"/>
      <w:divBdr>
        <w:top w:val="none" w:sz="0" w:space="0" w:color="auto"/>
        <w:left w:val="none" w:sz="0" w:space="0" w:color="auto"/>
        <w:bottom w:val="none" w:sz="0" w:space="0" w:color="auto"/>
        <w:right w:val="none" w:sz="0" w:space="0" w:color="auto"/>
      </w:divBdr>
    </w:div>
    <w:div w:id="1105537733">
      <w:bodyDiv w:val="1"/>
      <w:marLeft w:val="0"/>
      <w:marRight w:val="0"/>
      <w:marTop w:val="0"/>
      <w:marBottom w:val="0"/>
      <w:divBdr>
        <w:top w:val="none" w:sz="0" w:space="0" w:color="auto"/>
        <w:left w:val="none" w:sz="0" w:space="0" w:color="auto"/>
        <w:bottom w:val="none" w:sz="0" w:space="0" w:color="auto"/>
        <w:right w:val="none" w:sz="0" w:space="0" w:color="auto"/>
      </w:divBdr>
    </w:div>
    <w:div w:id="1107120466">
      <w:bodyDiv w:val="1"/>
      <w:marLeft w:val="0"/>
      <w:marRight w:val="0"/>
      <w:marTop w:val="0"/>
      <w:marBottom w:val="0"/>
      <w:divBdr>
        <w:top w:val="none" w:sz="0" w:space="0" w:color="auto"/>
        <w:left w:val="none" w:sz="0" w:space="0" w:color="auto"/>
        <w:bottom w:val="none" w:sz="0" w:space="0" w:color="auto"/>
        <w:right w:val="none" w:sz="0" w:space="0" w:color="auto"/>
      </w:divBdr>
    </w:div>
    <w:div w:id="1113594478">
      <w:bodyDiv w:val="1"/>
      <w:marLeft w:val="0"/>
      <w:marRight w:val="0"/>
      <w:marTop w:val="0"/>
      <w:marBottom w:val="0"/>
      <w:divBdr>
        <w:top w:val="none" w:sz="0" w:space="0" w:color="auto"/>
        <w:left w:val="none" w:sz="0" w:space="0" w:color="auto"/>
        <w:bottom w:val="none" w:sz="0" w:space="0" w:color="auto"/>
        <w:right w:val="none" w:sz="0" w:space="0" w:color="auto"/>
      </w:divBdr>
    </w:div>
    <w:div w:id="1121801453">
      <w:bodyDiv w:val="1"/>
      <w:marLeft w:val="0"/>
      <w:marRight w:val="0"/>
      <w:marTop w:val="0"/>
      <w:marBottom w:val="0"/>
      <w:divBdr>
        <w:top w:val="none" w:sz="0" w:space="0" w:color="auto"/>
        <w:left w:val="none" w:sz="0" w:space="0" w:color="auto"/>
        <w:bottom w:val="none" w:sz="0" w:space="0" w:color="auto"/>
        <w:right w:val="none" w:sz="0" w:space="0" w:color="auto"/>
      </w:divBdr>
    </w:div>
    <w:div w:id="1127626844">
      <w:bodyDiv w:val="1"/>
      <w:marLeft w:val="0"/>
      <w:marRight w:val="0"/>
      <w:marTop w:val="0"/>
      <w:marBottom w:val="0"/>
      <w:divBdr>
        <w:top w:val="none" w:sz="0" w:space="0" w:color="auto"/>
        <w:left w:val="none" w:sz="0" w:space="0" w:color="auto"/>
        <w:bottom w:val="none" w:sz="0" w:space="0" w:color="auto"/>
        <w:right w:val="none" w:sz="0" w:space="0" w:color="auto"/>
      </w:divBdr>
    </w:div>
    <w:div w:id="1131482063">
      <w:bodyDiv w:val="1"/>
      <w:marLeft w:val="0"/>
      <w:marRight w:val="0"/>
      <w:marTop w:val="0"/>
      <w:marBottom w:val="0"/>
      <w:divBdr>
        <w:top w:val="none" w:sz="0" w:space="0" w:color="auto"/>
        <w:left w:val="none" w:sz="0" w:space="0" w:color="auto"/>
        <w:bottom w:val="none" w:sz="0" w:space="0" w:color="auto"/>
        <w:right w:val="none" w:sz="0" w:space="0" w:color="auto"/>
      </w:divBdr>
    </w:div>
    <w:div w:id="1142623365">
      <w:bodyDiv w:val="1"/>
      <w:marLeft w:val="0"/>
      <w:marRight w:val="0"/>
      <w:marTop w:val="0"/>
      <w:marBottom w:val="0"/>
      <w:divBdr>
        <w:top w:val="none" w:sz="0" w:space="0" w:color="auto"/>
        <w:left w:val="none" w:sz="0" w:space="0" w:color="auto"/>
        <w:bottom w:val="none" w:sz="0" w:space="0" w:color="auto"/>
        <w:right w:val="none" w:sz="0" w:space="0" w:color="auto"/>
      </w:divBdr>
      <w:divsChild>
        <w:div w:id="1411536539">
          <w:marLeft w:val="0"/>
          <w:marRight w:val="0"/>
          <w:marTop w:val="0"/>
          <w:marBottom w:val="0"/>
          <w:divBdr>
            <w:top w:val="none" w:sz="0" w:space="0" w:color="auto"/>
            <w:left w:val="none" w:sz="0" w:space="0" w:color="auto"/>
            <w:bottom w:val="none" w:sz="0" w:space="0" w:color="auto"/>
            <w:right w:val="none" w:sz="0" w:space="0" w:color="auto"/>
          </w:divBdr>
        </w:div>
        <w:div w:id="735470641">
          <w:marLeft w:val="0"/>
          <w:marRight w:val="0"/>
          <w:marTop w:val="0"/>
          <w:marBottom w:val="0"/>
          <w:divBdr>
            <w:top w:val="none" w:sz="0" w:space="0" w:color="auto"/>
            <w:left w:val="none" w:sz="0" w:space="0" w:color="auto"/>
            <w:bottom w:val="none" w:sz="0" w:space="0" w:color="auto"/>
            <w:right w:val="none" w:sz="0" w:space="0" w:color="auto"/>
          </w:divBdr>
        </w:div>
      </w:divsChild>
    </w:div>
    <w:div w:id="1144737936">
      <w:bodyDiv w:val="1"/>
      <w:marLeft w:val="0"/>
      <w:marRight w:val="0"/>
      <w:marTop w:val="0"/>
      <w:marBottom w:val="0"/>
      <w:divBdr>
        <w:top w:val="none" w:sz="0" w:space="0" w:color="auto"/>
        <w:left w:val="none" w:sz="0" w:space="0" w:color="auto"/>
        <w:bottom w:val="none" w:sz="0" w:space="0" w:color="auto"/>
        <w:right w:val="none" w:sz="0" w:space="0" w:color="auto"/>
      </w:divBdr>
    </w:div>
    <w:div w:id="1145396053">
      <w:bodyDiv w:val="1"/>
      <w:marLeft w:val="0"/>
      <w:marRight w:val="0"/>
      <w:marTop w:val="0"/>
      <w:marBottom w:val="0"/>
      <w:divBdr>
        <w:top w:val="none" w:sz="0" w:space="0" w:color="auto"/>
        <w:left w:val="none" w:sz="0" w:space="0" w:color="auto"/>
        <w:bottom w:val="none" w:sz="0" w:space="0" w:color="auto"/>
        <w:right w:val="none" w:sz="0" w:space="0" w:color="auto"/>
      </w:divBdr>
    </w:div>
    <w:div w:id="1159153993">
      <w:bodyDiv w:val="1"/>
      <w:marLeft w:val="0"/>
      <w:marRight w:val="0"/>
      <w:marTop w:val="0"/>
      <w:marBottom w:val="0"/>
      <w:divBdr>
        <w:top w:val="none" w:sz="0" w:space="0" w:color="auto"/>
        <w:left w:val="none" w:sz="0" w:space="0" w:color="auto"/>
        <w:bottom w:val="none" w:sz="0" w:space="0" w:color="auto"/>
        <w:right w:val="none" w:sz="0" w:space="0" w:color="auto"/>
      </w:divBdr>
    </w:div>
    <w:div w:id="1193806244">
      <w:bodyDiv w:val="1"/>
      <w:marLeft w:val="0"/>
      <w:marRight w:val="0"/>
      <w:marTop w:val="0"/>
      <w:marBottom w:val="0"/>
      <w:divBdr>
        <w:top w:val="none" w:sz="0" w:space="0" w:color="auto"/>
        <w:left w:val="none" w:sz="0" w:space="0" w:color="auto"/>
        <w:bottom w:val="none" w:sz="0" w:space="0" w:color="auto"/>
        <w:right w:val="none" w:sz="0" w:space="0" w:color="auto"/>
      </w:divBdr>
    </w:div>
    <w:div w:id="1195270153">
      <w:bodyDiv w:val="1"/>
      <w:marLeft w:val="0"/>
      <w:marRight w:val="0"/>
      <w:marTop w:val="0"/>
      <w:marBottom w:val="0"/>
      <w:divBdr>
        <w:top w:val="none" w:sz="0" w:space="0" w:color="auto"/>
        <w:left w:val="none" w:sz="0" w:space="0" w:color="auto"/>
        <w:bottom w:val="none" w:sz="0" w:space="0" w:color="auto"/>
        <w:right w:val="none" w:sz="0" w:space="0" w:color="auto"/>
      </w:divBdr>
    </w:div>
    <w:div w:id="1198353957">
      <w:bodyDiv w:val="1"/>
      <w:marLeft w:val="0"/>
      <w:marRight w:val="0"/>
      <w:marTop w:val="0"/>
      <w:marBottom w:val="0"/>
      <w:divBdr>
        <w:top w:val="none" w:sz="0" w:space="0" w:color="auto"/>
        <w:left w:val="none" w:sz="0" w:space="0" w:color="auto"/>
        <w:bottom w:val="none" w:sz="0" w:space="0" w:color="auto"/>
        <w:right w:val="none" w:sz="0" w:space="0" w:color="auto"/>
      </w:divBdr>
    </w:div>
    <w:div w:id="1207376651">
      <w:bodyDiv w:val="1"/>
      <w:marLeft w:val="0"/>
      <w:marRight w:val="0"/>
      <w:marTop w:val="0"/>
      <w:marBottom w:val="0"/>
      <w:divBdr>
        <w:top w:val="none" w:sz="0" w:space="0" w:color="auto"/>
        <w:left w:val="none" w:sz="0" w:space="0" w:color="auto"/>
        <w:bottom w:val="none" w:sz="0" w:space="0" w:color="auto"/>
        <w:right w:val="none" w:sz="0" w:space="0" w:color="auto"/>
      </w:divBdr>
    </w:div>
    <w:div w:id="1214656297">
      <w:bodyDiv w:val="1"/>
      <w:marLeft w:val="0"/>
      <w:marRight w:val="0"/>
      <w:marTop w:val="0"/>
      <w:marBottom w:val="0"/>
      <w:divBdr>
        <w:top w:val="none" w:sz="0" w:space="0" w:color="auto"/>
        <w:left w:val="none" w:sz="0" w:space="0" w:color="auto"/>
        <w:bottom w:val="none" w:sz="0" w:space="0" w:color="auto"/>
        <w:right w:val="none" w:sz="0" w:space="0" w:color="auto"/>
      </w:divBdr>
    </w:div>
    <w:div w:id="1217620690">
      <w:bodyDiv w:val="1"/>
      <w:marLeft w:val="0"/>
      <w:marRight w:val="0"/>
      <w:marTop w:val="0"/>
      <w:marBottom w:val="0"/>
      <w:divBdr>
        <w:top w:val="none" w:sz="0" w:space="0" w:color="auto"/>
        <w:left w:val="none" w:sz="0" w:space="0" w:color="auto"/>
        <w:bottom w:val="none" w:sz="0" w:space="0" w:color="auto"/>
        <w:right w:val="none" w:sz="0" w:space="0" w:color="auto"/>
      </w:divBdr>
    </w:div>
    <w:div w:id="1226375269">
      <w:bodyDiv w:val="1"/>
      <w:marLeft w:val="0"/>
      <w:marRight w:val="0"/>
      <w:marTop w:val="0"/>
      <w:marBottom w:val="0"/>
      <w:divBdr>
        <w:top w:val="none" w:sz="0" w:space="0" w:color="auto"/>
        <w:left w:val="none" w:sz="0" w:space="0" w:color="auto"/>
        <w:bottom w:val="none" w:sz="0" w:space="0" w:color="auto"/>
        <w:right w:val="none" w:sz="0" w:space="0" w:color="auto"/>
      </w:divBdr>
    </w:div>
    <w:div w:id="1244796538">
      <w:bodyDiv w:val="1"/>
      <w:marLeft w:val="0"/>
      <w:marRight w:val="0"/>
      <w:marTop w:val="0"/>
      <w:marBottom w:val="0"/>
      <w:divBdr>
        <w:top w:val="none" w:sz="0" w:space="0" w:color="auto"/>
        <w:left w:val="none" w:sz="0" w:space="0" w:color="auto"/>
        <w:bottom w:val="none" w:sz="0" w:space="0" w:color="auto"/>
        <w:right w:val="none" w:sz="0" w:space="0" w:color="auto"/>
      </w:divBdr>
    </w:div>
    <w:div w:id="1245609164">
      <w:bodyDiv w:val="1"/>
      <w:marLeft w:val="0"/>
      <w:marRight w:val="0"/>
      <w:marTop w:val="0"/>
      <w:marBottom w:val="0"/>
      <w:divBdr>
        <w:top w:val="none" w:sz="0" w:space="0" w:color="auto"/>
        <w:left w:val="none" w:sz="0" w:space="0" w:color="auto"/>
        <w:bottom w:val="none" w:sz="0" w:space="0" w:color="auto"/>
        <w:right w:val="none" w:sz="0" w:space="0" w:color="auto"/>
      </w:divBdr>
    </w:div>
    <w:div w:id="1258908440">
      <w:bodyDiv w:val="1"/>
      <w:marLeft w:val="0"/>
      <w:marRight w:val="0"/>
      <w:marTop w:val="0"/>
      <w:marBottom w:val="0"/>
      <w:divBdr>
        <w:top w:val="none" w:sz="0" w:space="0" w:color="auto"/>
        <w:left w:val="none" w:sz="0" w:space="0" w:color="auto"/>
        <w:bottom w:val="none" w:sz="0" w:space="0" w:color="auto"/>
        <w:right w:val="none" w:sz="0" w:space="0" w:color="auto"/>
      </w:divBdr>
    </w:div>
    <w:div w:id="1273702749">
      <w:bodyDiv w:val="1"/>
      <w:marLeft w:val="0"/>
      <w:marRight w:val="0"/>
      <w:marTop w:val="0"/>
      <w:marBottom w:val="0"/>
      <w:divBdr>
        <w:top w:val="none" w:sz="0" w:space="0" w:color="auto"/>
        <w:left w:val="none" w:sz="0" w:space="0" w:color="auto"/>
        <w:bottom w:val="none" w:sz="0" w:space="0" w:color="auto"/>
        <w:right w:val="none" w:sz="0" w:space="0" w:color="auto"/>
      </w:divBdr>
    </w:div>
    <w:div w:id="1275987431">
      <w:bodyDiv w:val="1"/>
      <w:marLeft w:val="0"/>
      <w:marRight w:val="0"/>
      <w:marTop w:val="0"/>
      <w:marBottom w:val="0"/>
      <w:divBdr>
        <w:top w:val="none" w:sz="0" w:space="0" w:color="auto"/>
        <w:left w:val="none" w:sz="0" w:space="0" w:color="auto"/>
        <w:bottom w:val="none" w:sz="0" w:space="0" w:color="auto"/>
        <w:right w:val="none" w:sz="0" w:space="0" w:color="auto"/>
      </w:divBdr>
    </w:div>
    <w:div w:id="1322932346">
      <w:bodyDiv w:val="1"/>
      <w:marLeft w:val="0"/>
      <w:marRight w:val="0"/>
      <w:marTop w:val="0"/>
      <w:marBottom w:val="0"/>
      <w:divBdr>
        <w:top w:val="none" w:sz="0" w:space="0" w:color="auto"/>
        <w:left w:val="none" w:sz="0" w:space="0" w:color="auto"/>
        <w:bottom w:val="none" w:sz="0" w:space="0" w:color="auto"/>
        <w:right w:val="none" w:sz="0" w:space="0" w:color="auto"/>
      </w:divBdr>
    </w:div>
    <w:div w:id="1341736533">
      <w:bodyDiv w:val="1"/>
      <w:marLeft w:val="0"/>
      <w:marRight w:val="0"/>
      <w:marTop w:val="0"/>
      <w:marBottom w:val="0"/>
      <w:divBdr>
        <w:top w:val="none" w:sz="0" w:space="0" w:color="auto"/>
        <w:left w:val="none" w:sz="0" w:space="0" w:color="auto"/>
        <w:bottom w:val="none" w:sz="0" w:space="0" w:color="auto"/>
        <w:right w:val="none" w:sz="0" w:space="0" w:color="auto"/>
      </w:divBdr>
    </w:div>
    <w:div w:id="1367488934">
      <w:bodyDiv w:val="1"/>
      <w:marLeft w:val="0"/>
      <w:marRight w:val="0"/>
      <w:marTop w:val="0"/>
      <w:marBottom w:val="0"/>
      <w:divBdr>
        <w:top w:val="none" w:sz="0" w:space="0" w:color="auto"/>
        <w:left w:val="none" w:sz="0" w:space="0" w:color="auto"/>
        <w:bottom w:val="none" w:sz="0" w:space="0" w:color="auto"/>
        <w:right w:val="none" w:sz="0" w:space="0" w:color="auto"/>
      </w:divBdr>
    </w:div>
    <w:div w:id="1387292109">
      <w:bodyDiv w:val="1"/>
      <w:marLeft w:val="0"/>
      <w:marRight w:val="0"/>
      <w:marTop w:val="0"/>
      <w:marBottom w:val="0"/>
      <w:divBdr>
        <w:top w:val="none" w:sz="0" w:space="0" w:color="auto"/>
        <w:left w:val="none" w:sz="0" w:space="0" w:color="auto"/>
        <w:bottom w:val="none" w:sz="0" w:space="0" w:color="auto"/>
        <w:right w:val="none" w:sz="0" w:space="0" w:color="auto"/>
      </w:divBdr>
    </w:div>
    <w:div w:id="1399788995">
      <w:bodyDiv w:val="1"/>
      <w:marLeft w:val="0"/>
      <w:marRight w:val="0"/>
      <w:marTop w:val="0"/>
      <w:marBottom w:val="0"/>
      <w:divBdr>
        <w:top w:val="none" w:sz="0" w:space="0" w:color="auto"/>
        <w:left w:val="none" w:sz="0" w:space="0" w:color="auto"/>
        <w:bottom w:val="none" w:sz="0" w:space="0" w:color="auto"/>
        <w:right w:val="none" w:sz="0" w:space="0" w:color="auto"/>
      </w:divBdr>
    </w:div>
    <w:div w:id="1404644161">
      <w:bodyDiv w:val="1"/>
      <w:marLeft w:val="0"/>
      <w:marRight w:val="0"/>
      <w:marTop w:val="0"/>
      <w:marBottom w:val="0"/>
      <w:divBdr>
        <w:top w:val="none" w:sz="0" w:space="0" w:color="auto"/>
        <w:left w:val="none" w:sz="0" w:space="0" w:color="auto"/>
        <w:bottom w:val="none" w:sz="0" w:space="0" w:color="auto"/>
        <w:right w:val="none" w:sz="0" w:space="0" w:color="auto"/>
      </w:divBdr>
    </w:div>
    <w:div w:id="1442653285">
      <w:bodyDiv w:val="1"/>
      <w:marLeft w:val="0"/>
      <w:marRight w:val="0"/>
      <w:marTop w:val="0"/>
      <w:marBottom w:val="0"/>
      <w:divBdr>
        <w:top w:val="none" w:sz="0" w:space="0" w:color="auto"/>
        <w:left w:val="none" w:sz="0" w:space="0" w:color="auto"/>
        <w:bottom w:val="none" w:sz="0" w:space="0" w:color="auto"/>
        <w:right w:val="none" w:sz="0" w:space="0" w:color="auto"/>
      </w:divBdr>
      <w:divsChild>
        <w:div w:id="1208301541">
          <w:marLeft w:val="0"/>
          <w:marRight w:val="0"/>
          <w:marTop w:val="0"/>
          <w:marBottom w:val="0"/>
          <w:divBdr>
            <w:top w:val="none" w:sz="0" w:space="0" w:color="auto"/>
            <w:left w:val="none" w:sz="0" w:space="0" w:color="auto"/>
            <w:bottom w:val="none" w:sz="0" w:space="0" w:color="auto"/>
            <w:right w:val="none" w:sz="0" w:space="0" w:color="auto"/>
          </w:divBdr>
          <w:divsChild>
            <w:div w:id="433524368">
              <w:marLeft w:val="0"/>
              <w:marRight w:val="0"/>
              <w:marTop w:val="0"/>
              <w:marBottom w:val="0"/>
              <w:divBdr>
                <w:top w:val="none" w:sz="0" w:space="0" w:color="auto"/>
                <w:left w:val="none" w:sz="0" w:space="0" w:color="auto"/>
                <w:bottom w:val="none" w:sz="0" w:space="0" w:color="auto"/>
                <w:right w:val="none" w:sz="0" w:space="0" w:color="auto"/>
              </w:divBdr>
              <w:divsChild>
                <w:div w:id="982538444">
                  <w:marLeft w:val="0"/>
                  <w:marRight w:val="0"/>
                  <w:marTop w:val="0"/>
                  <w:marBottom w:val="0"/>
                  <w:divBdr>
                    <w:top w:val="none" w:sz="0" w:space="0" w:color="auto"/>
                    <w:left w:val="none" w:sz="0" w:space="0" w:color="auto"/>
                    <w:bottom w:val="none" w:sz="0" w:space="0" w:color="auto"/>
                    <w:right w:val="none" w:sz="0" w:space="0" w:color="auto"/>
                  </w:divBdr>
                  <w:divsChild>
                    <w:div w:id="1801849117">
                      <w:marLeft w:val="0"/>
                      <w:marRight w:val="0"/>
                      <w:marTop w:val="0"/>
                      <w:marBottom w:val="0"/>
                      <w:divBdr>
                        <w:top w:val="none" w:sz="0" w:space="0" w:color="auto"/>
                        <w:left w:val="none" w:sz="0" w:space="0" w:color="auto"/>
                        <w:bottom w:val="none" w:sz="0" w:space="0" w:color="auto"/>
                        <w:right w:val="none" w:sz="0" w:space="0" w:color="auto"/>
                      </w:divBdr>
                      <w:divsChild>
                        <w:div w:id="790712699">
                          <w:marLeft w:val="0"/>
                          <w:marRight w:val="0"/>
                          <w:marTop w:val="0"/>
                          <w:marBottom w:val="0"/>
                          <w:divBdr>
                            <w:top w:val="none" w:sz="0" w:space="0" w:color="auto"/>
                            <w:left w:val="none" w:sz="0" w:space="0" w:color="auto"/>
                            <w:bottom w:val="none" w:sz="0" w:space="0" w:color="auto"/>
                            <w:right w:val="none" w:sz="0" w:space="0" w:color="auto"/>
                          </w:divBdr>
                          <w:divsChild>
                            <w:div w:id="1226836924">
                              <w:marLeft w:val="0"/>
                              <w:marRight w:val="0"/>
                              <w:marTop w:val="0"/>
                              <w:marBottom w:val="0"/>
                              <w:divBdr>
                                <w:top w:val="none" w:sz="0" w:space="0" w:color="auto"/>
                                <w:left w:val="none" w:sz="0" w:space="0" w:color="auto"/>
                                <w:bottom w:val="none" w:sz="0" w:space="0" w:color="auto"/>
                                <w:right w:val="none" w:sz="0" w:space="0" w:color="auto"/>
                              </w:divBdr>
                              <w:divsChild>
                                <w:div w:id="278609633">
                                  <w:marLeft w:val="0"/>
                                  <w:marRight w:val="0"/>
                                  <w:marTop w:val="0"/>
                                  <w:marBottom w:val="0"/>
                                  <w:divBdr>
                                    <w:top w:val="none" w:sz="0" w:space="0" w:color="auto"/>
                                    <w:left w:val="none" w:sz="0" w:space="0" w:color="auto"/>
                                    <w:bottom w:val="none" w:sz="0" w:space="0" w:color="auto"/>
                                    <w:right w:val="none" w:sz="0" w:space="0" w:color="auto"/>
                                  </w:divBdr>
                                </w:div>
                                <w:div w:id="16563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044718">
      <w:bodyDiv w:val="1"/>
      <w:marLeft w:val="0"/>
      <w:marRight w:val="0"/>
      <w:marTop w:val="0"/>
      <w:marBottom w:val="0"/>
      <w:divBdr>
        <w:top w:val="none" w:sz="0" w:space="0" w:color="auto"/>
        <w:left w:val="none" w:sz="0" w:space="0" w:color="auto"/>
        <w:bottom w:val="none" w:sz="0" w:space="0" w:color="auto"/>
        <w:right w:val="none" w:sz="0" w:space="0" w:color="auto"/>
      </w:divBdr>
    </w:div>
    <w:div w:id="1448235683">
      <w:bodyDiv w:val="1"/>
      <w:marLeft w:val="0"/>
      <w:marRight w:val="0"/>
      <w:marTop w:val="0"/>
      <w:marBottom w:val="0"/>
      <w:divBdr>
        <w:top w:val="none" w:sz="0" w:space="0" w:color="auto"/>
        <w:left w:val="none" w:sz="0" w:space="0" w:color="auto"/>
        <w:bottom w:val="none" w:sz="0" w:space="0" w:color="auto"/>
        <w:right w:val="none" w:sz="0" w:space="0" w:color="auto"/>
      </w:divBdr>
    </w:div>
    <w:div w:id="1449662306">
      <w:bodyDiv w:val="1"/>
      <w:marLeft w:val="0"/>
      <w:marRight w:val="0"/>
      <w:marTop w:val="0"/>
      <w:marBottom w:val="0"/>
      <w:divBdr>
        <w:top w:val="none" w:sz="0" w:space="0" w:color="auto"/>
        <w:left w:val="none" w:sz="0" w:space="0" w:color="auto"/>
        <w:bottom w:val="none" w:sz="0" w:space="0" w:color="auto"/>
        <w:right w:val="none" w:sz="0" w:space="0" w:color="auto"/>
      </w:divBdr>
    </w:div>
    <w:div w:id="1452356946">
      <w:bodyDiv w:val="1"/>
      <w:marLeft w:val="0"/>
      <w:marRight w:val="0"/>
      <w:marTop w:val="0"/>
      <w:marBottom w:val="0"/>
      <w:divBdr>
        <w:top w:val="none" w:sz="0" w:space="0" w:color="auto"/>
        <w:left w:val="none" w:sz="0" w:space="0" w:color="auto"/>
        <w:bottom w:val="none" w:sz="0" w:space="0" w:color="auto"/>
        <w:right w:val="none" w:sz="0" w:space="0" w:color="auto"/>
      </w:divBdr>
    </w:div>
    <w:div w:id="1453741865">
      <w:bodyDiv w:val="1"/>
      <w:marLeft w:val="0"/>
      <w:marRight w:val="0"/>
      <w:marTop w:val="0"/>
      <w:marBottom w:val="0"/>
      <w:divBdr>
        <w:top w:val="none" w:sz="0" w:space="0" w:color="auto"/>
        <w:left w:val="none" w:sz="0" w:space="0" w:color="auto"/>
        <w:bottom w:val="none" w:sz="0" w:space="0" w:color="auto"/>
        <w:right w:val="none" w:sz="0" w:space="0" w:color="auto"/>
      </w:divBdr>
    </w:div>
    <w:div w:id="1454012768">
      <w:bodyDiv w:val="1"/>
      <w:marLeft w:val="0"/>
      <w:marRight w:val="0"/>
      <w:marTop w:val="0"/>
      <w:marBottom w:val="0"/>
      <w:divBdr>
        <w:top w:val="none" w:sz="0" w:space="0" w:color="auto"/>
        <w:left w:val="none" w:sz="0" w:space="0" w:color="auto"/>
        <w:bottom w:val="none" w:sz="0" w:space="0" w:color="auto"/>
        <w:right w:val="none" w:sz="0" w:space="0" w:color="auto"/>
      </w:divBdr>
    </w:div>
    <w:div w:id="1463310998">
      <w:bodyDiv w:val="1"/>
      <w:marLeft w:val="0"/>
      <w:marRight w:val="0"/>
      <w:marTop w:val="0"/>
      <w:marBottom w:val="0"/>
      <w:divBdr>
        <w:top w:val="none" w:sz="0" w:space="0" w:color="auto"/>
        <w:left w:val="none" w:sz="0" w:space="0" w:color="auto"/>
        <w:bottom w:val="none" w:sz="0" w:space="0" w:color="auto"/>
        <w:right w:val="none" w:sz="0" w:space="0" w:color="auto"/>
      </w:divBdr>
    </w:div>
    <w:div w:id="1472939217">
      <w:bodyDiv w:val="1"/>
      <w:marLeft w:val="0"/>
      <w:marRight w:val="0"/>
      <w:marTop w:val="0"/>
      <w:marBottom w:val="0"/>
      <w:divBdr>
        <w:top w:val="none" w:sz="0" w:space="0" w:color="auto"/>
        <w:left w:val="none" w:sz="0" w:space="0" w:color="auto"/>
        <w:bottom w:val="none" w:sz="0" w:space="0" w:color="auto"/>
        <w:right w:val="none" w:sz="0" w:space="0" w:color="auto"/>
      </w:divBdr>
    </w:div>
    <w:div w:id="1493787922">
      <w:bodyDiv w:val="1"/>
      <w:marLeft w:val="0"/>
      <w:marRight w:val="0"/>
      <w:marTop w:val="0"/>
      <w:marBottom w:val="0"/>
      <w:divBdr>
        <w:top w:val="none" w:sz="0" w:space="0" w:color="auto"/>
        <w:left w:val="none" w:sz="0" w:space="0" w:color="auto"/>
        <w:bottom w:val="none" w:sz="0" w:space="0" w:color="auto"/>
        <w:right w:val="none" w:sz="0" w:space="0" w:color="auto"/>
      </w:divBdr>
    </w:div>
    <w:div w:id="1498612740">
      <w:bodyDiv w:val="1"/>
      <w:marLeft w:val="0"/>
      <w:marRight w:val="0"/>
      <w:marTop w:val="0"/>
      <w:marBottom w:val="0"/>
      <w:divBdr>
        <w:top w:val="none" w:sz="0" w:space="0" w:color="auto"/>
        <w:left w:val="none" w:sz="0" w:space="0" w:color="auto"/>
        <w:bottom w:val="none" w:sz="0" w:space="0" w:color="auto"/>
        <w:right w:val="none" w:sz="0" w:space="0" w:color="auto"/>
      </w:divBdr>
    </w:div>
    <w:div w:id="1499617803">
      <w:bodyDiv w:val="1"/>
      <w:marLeft w:val="0"/>
      <w:marRight w:val="0"/>
      <w:marTop w:val="0"/>
      <w:marBottom w:val="0"/>
      <w:divBdr>
        <w:top w:val="none" w:sz="0" w:space="0" w:color="auto"/>
        <w:left w:val="none" w:sz="0" w:space="0" w:color="auto"/>
        <w:bottom w:val="none" w:sz="0" w:space="0" w:color="auto"/>
        <w:right w:val="none" w:sz="0" w:space="0" w:color="auto"/>
      </w:divBdr>
    </w:div>
    <w:div w:id="1503088826">
      <w:bodyDiv w:val="1"/>
      <w:marLeft w:val="0"/>
      <w:marRight w:val="0"/>
      <w:marTop w:val="0"/>
      <w:marBottom w:val="0"/>
      <w:divBdr>
        <w:top w:val="none" w:sz="0" w:space="0" w:color="auto"/>
        <w:left w:val="none" w:sz="0" w:space="0" w:color="auto"/>
        <w:bottom w:val="none" w:sz="0" w:space="0" w:color="auto"/>
        <w:right w:val="none" w:sz="0" w:space="0" w:color="auto"/>
      </w:divBdr>
    </w:div>
    <w:div w:id="1505507396">
      <w:bodyDiv w:val="1"/>
      <w:marLeft w:val="0"/>
      <w:marRight w:val="0"/>
      <w:marTop w:val="0"/>
      <w:marBottom w:val="0"/>
      <w:divBdr>
        <w:top w:val="none" w:sz="0" w:space="0" w:color="auto"/>
        <w:left w:val="none" w:sz="0" w:space="0" w:color="auto"/>
        <w:bottom w:val="none" w:sz="0" w:space="0" w:color="auto"/>
        <w:right w:val="none" w:sz="0" w:space="0" w:color="auto"/>
      </w:divBdr>
    </w:div>
    <w:div w:id="1514107787">
      <w:bodyDiv w:val="1"/>
      <w:marLeft w:val="0"/>
      <w:marRight w:val="0"/>
      <w:marTop w:val="0"/>
      <w:marBottom w:val="0"/>
      <w:divBdr>
        <w:top w:val="none" w:sz="0" w:space="0" w:color="auto"/>
        <w:left w:val="none" w:sz="0" w:space="0" w:color="auto"/>
        <w:bottom w:val="none" w:sz="0" w:space="0" w:color="auto"/>
        <w:right w:val="none" w:sz="0" w:space="0" w:color="auto"/>
      </w:divBdr>
    </w:div>
    <w:div w:id="1517500129">
      <w:bodyDiv w:val="1"/>
      <w:marLeft w:val="0"/>
      <w:marRight w:val="0"/>
      <w:marTop w:val="0"/>
      <w:marBottom w:val="0"/>
      <w:divBdr>
        <w:top w:val="none" w:sz="0" w:space="0" w:color="auto"/>
        <w:left w:val="none" w:sz="0" w:space="0" w:color="auto"/>
        <w:bottom w:val="none" w:sz="0" w:space="0" w:color="auto"/>
        <w:right w:val="none" w:sz="0" w:space="0" w:color="auto"/>
      </w:divBdr>
    </w:div>
    <w:div w:id="1517843727">
      <w:bodyDiv w:val="1"/>
      <w:marLeft w:val="0"/>
      <w:marRight w:val="0"/>
      <w:marTop w:val="0"/>
      <w:marBottom w:val="0"/>
      <w:divBdr>
        <w:top w:val="none" w:sz="0" w:space="0" w:color="auto"/>
        <w:left w:val="none" w:sz="0" w:space="0" w:color="auto"/>
        <w:bottom w:val="none" w:sz="0" w:space="0" w:color="auto"/>
        <w:right w:val="none" w:sz="0" w:space="0" w:color="auto"/>
      </w:divBdr>
    </w:div>
    <w:div w:id="1518617706">
      <w:bodyDiv w:val="1"/>
      <w:marLeft w:val="0"/>
      <w:marRight w:val="0"/>
      <w:marTop w:val="0"/>
      <w:marBottom w:val="0"/>
      <w:divBdr>
        <w:top w:val="none" w:sz="0" w:space="0" w:color="auto"/>
        <w:left w:val="none" w:sz="0" w:space="0" w:color="auto"/>
        <w:bottom w:val="none" w:sz="0" w:space="0" w:color="auto"/>
        <w:right w:val="none" w:sz="0" w:space="0" w:color="auto"/>
      </w:divBdr>
    </w:div>
    <w:div w:id="1524633444">
      <w:bodyDiv w:val="1"/>
      <w:marLeft w:val="0"/>
      <w:marRight w:val="0"/>
      <w:marTop w:val="0"/>
      <w:marBottom w:val="0"/>
      <w:divBdr>
        <w:top w:val="none" w:sz="0" w:space="0" w:color="auto"/>
        <w:left w:val="none" w:sz="0" w:space="0" w:color="auto"/>
        <w:bottom w:val="none" w:sz="0" w:space="0" w:color="auto"/>
        <w:right w:val="none" w:sz="0" w:space="0" w:color="auto"/>
      </w:divBdr>
    </w:div>
    <w:div w:id="1526018534">
      <w:bodyDiv w:val="1"/>
      <w:marLeft w:val="0"/>
      <w:marRight w:val="0"/>
      <w:marTop w:val="0"/>
      <w:marBottom w:val="0"/>
      <w:divBdr>
        <w:top w:val="none" w:sz="0" w:space="0" w:color="auto"/>
        <w:left w:val="none" w:sz="0" w:space="0" w:color="auto"/>
        <w:bottom w:val="none" w:sz="0" w:space="0" w:color="auto"/>
        <w:right w:val="none" w:sz="0" w:space="0" w:color="auto"/>
      </w:divBdr>
    </w:div>
    <w:div w:id="1552880152">
      <w:bodyDiv w:val="1"/>
      <w:marLeft w:val="0"/>
      <w:marRight w:val="0"/>
      <w:marTop w:val="0"/>
      <w:marBottom w:val="0"/>
      <w:divBdr>
        <w:top w:val="none" w:sz="0" w:space="0" w:color="auto"/>
        <w:left w:val="none" w:sz="0" w:space="0" w:color="auto"/>
        <w:bottom w:val="none" w:sz="0" w:space="0" w:color="auto"/>
        <w:right w:val="none" w:sz="0" w:space="0" w:color="auto"/>
      </w:divBdr>
    </w:div>
    <w:div w:id="1563373325">
      <w:bodyDiv w:val="1"/>
      <w:marLeft w:val="0"/>
      <w:marRight w:val="0"/>
      <w:marTop w:val="0"/>
      <w:marBottom w:val="0"/>
      <w:divBdr>
        <w:top w:val="none" w:sz="0" w:space="0" w:color="auto"/>
        <w:left w:val="none" w:sz="0" w:space="0" w:color="auto"/>
        <w:bottom w:val="none" w:sz="0" w:space="0" w:color="auto"/>
        <w:right w:val="none" w:sz="0" w:space="0" w:color="auto"/>
      </w:divBdr>
    </w:div>
    <w:div w:id="1567454179">
      <w:bodyDiv w:val="1"/>
      <w:marLeft w:val="0"/>
      <w:marRight w:val="0"/>
      <w:marTop w:val="0"/>
      <w:marBottom w:val="0"/>
      <w:divBdr>
        <w:top w:val="none" w:sz="0" w:space="0" w:color="auto"/>
        <w:left w:val="none" w:sz="0" w:space="0" w:color="auto"/>
        <w:bottom w:val="none" w:sz="0" w:space="0" w:color="auto"/>
        <w:right w:val="none" w:sz="0" w:space="0" w:color="auto"/>
      </w:divBdr>
    </w:div>
    <w:div w:id="1590774296">
      <w:bodyDiv w:val="1"/>
      <w:marLeft w:val="0"/>
      <w:marRight w:val="0"/>
      <w:marTop w:val="0"/>
      <w:marBottom w:val="0"/>
      <w:divBdr>
        <w:top w:val="none" w:sz="0" w:space="0" w:color="auto"/>
        <w:left w:val="none" w:sz="0" w:space="0" w:color="auto"/>
        <w:bottom w:val="none" w:sz="0" w:space="0" w:color="auto"/>
        <w:right w:val="none" w:sz="0" w:space="0" w:color="auto"/>
      </w:divBdr>
    </w:div>
    <w:div w:id="1597901783">
      <w:bodyDiv w:val="1"/>
      <w:marLeft w:val="0"/>
      <w:marRight w:val="0"/>
      <w:marTop w:val="0"/>
      <w:marBottom w:val="0"/>
      <w:divBdr>
        <w:top w:val="none" w:sz="0" w:space="0" w:color="auto"/>
        <w:left w:val="none" w:sz="0" w:space="0" w:color="auto"/>
        <w:bottom w:val="none" w:sz="0" w:space="0" w:color="auto"/>
        <w:right w:val="none" w:sz="0" w:space="0" w:color="auto"/>
      </w:divBdr>
      <w:divsChild>
        <w:div w:id="2109887042">
          <w:marLeft w:val="0"/>
          <w:marRight w:val="0"/>
          <w:marTop w:val="150"/>
          <w:marBottom w:val="150"/>
          <w:divBdr>
            <w:top w:val="single" w:sz="6" w:space="0" w:color="002D56"/>
            <w:left w:val="single" w:sz="6" w:space="0" w:color="002D56"/>
            <w:bottom w:val="single" w:sz="6" w:space="0" w:color="002D56"/>
            <w:right w:val="single" w:sz="6" w:space="0" w:color="002D56"/>
          </w:divBdr>
          <w:divsChild>
            <w:div w:id="1619068557">
              <w:marLeft w:val="0"/>
              <w:marRight w:val="0"/>
              <w:marTop w:val="0"/>
              <w:marBottom w:val="0"/>
              <w:divBdr>
                <w:top w:val="none" w:sz="0" w:space="0" w:color="auto"/>
                <w:left w:val="none" w:sz="0" w:space="0" w:color="auto"/>
                <w:bottom w:val="none" w:sz="0" w:space="0" w:color="auto"/>
                <w:right w:val="none" w:sz="0" w:space="0" w:color="auto"/>
              </w:divBdr>
              <w:divsChild>
                <w:div w:id="1863589309">
                  <w:marLeft w:val="0"/>
                  <w:marRight w:val="150"/>
                  <w:marTop w:val="225"/>
                  <w:marBottom w:val="0"/>
                  <w:divBdr>
                    <w:top w:val="none" w:sz="0" w:space="0" w:color="auto"/>
                    <w:left w:val="none" w:sz="0" w:space="0" w:color="auto"/>
                    <w:bottom w:val="none" w:sz="0" w:space="0" w:color="auto"/>
                    <w:right w:val="none" w:sz="0" w:space="0" w:color="auto"/>
                  </w:divBdr>
                  <w:divsChild>
                    <w:div w:id="1071006147">
                      <w:marLeft w:val="0"/>
                      <w:marRight w:val="0"/>
                      <w:marTop w:val="375"/>
                      <w:marBottom w:val="300"/>
                      <w:divBdr>
                        <w:top w:val="none" w:sz="0" w:space="0" w:color="auto"/>
                        <w:left w:val="none" w:sz="0" w:space="0" w:color="auto"/>
                        <w:bottom w:val="none" w:sz="0" w:space="0" w:color="auto"/>
                        <w:right w:val="none" w:sz="0" w:space="0" w:color="auto"/>
                      </w:divBdr>
                      <w:divsChild>
                        <w:div w:id="1083181990">
                          <w:marLeft w:val="0"/>
                          <w:marRight w:val="0"/>
                          <w:marTop w:val="0"/>
                          <w:marBottom w:val="300"/>
                          <w:divBdr>
                            <w:top w:val="none" w:sz="0" w:space="0" w:color="auto"/>
                            <w:left w:val="none" w:sz="0" w:space="0" w:color="auto"/>
                            <w:bottom w:val="none" w:sz="0" w:space="0" w:color="auto"/>
                            <w:right w:val="none" w:sz="0" w:space="0" w:color="auto"/>
                          </w:divBdr>
                          <w:divsChild>
                            <w:div w:id="1534345949">
                              <w:marLeft w:val="0"/>
                              <w:marRight w:val="0"/>
                              <w:marTop w:val="0"/>
                              <w:marBottom w:val="0"/>
                              <w:divBdr>
                                <w:top w:val="none" w:sz="0" w:space="0" w:color="auto"/>
                                <w:left w:val="none" w:sz="0" w:space="0" w:color="auto"/>
                                <w:bottom w:val="none" w:sz="0" w:space="0" w:color="auto"/>
                                <w:right w:val="none" w:sz="0" w:space="0" w:color="auto"/>
                              </w:divBdr>
                            </w:div>
                          </w:divsChild>
                        </w:div>
                        <w:div w:id="138564357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260482119">
              <w:marLeft w:val="0"/>
              <w:marRight w:val="0"/>
              <w:marTop w:val="0"/>
              <w:marBottom w:val="0"/>
              <w:divBdr>
                <w:top w:val="none" w:sz="0" w:space="0" w:color="auto"/>
                <w:left w:val="none" w:sz="0" w:space="0" w:color="auto"/>
                <w:bottom w:val="none" w:sz="0" w:space="0" w:color="auto"/>
                <w:right w:val="none" w:sz="0" w:space="0" w:color="auto"/>
              </w:divBdr>
            </w:div>
            <w:div w:id="8435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63982">
      <w:bodyDiv w:val="1"/>
      <w:marLeft w:val="0"/>
      <w:marRight w:val="0"/>
      <w:marTop w:val="0"/>
      <w:marBottom w:val="0"/>
      <w:divBdr>
        <w:top w:val="none" w:sz="0" w:space="0" w:color="auto"/>
        <w:left w:val="none" w:sz="0" w:space="0" w:color="auto"/>
        <w:bottom w:val="none" w:sz="0" w:space="0" w:color="auto"/>
        <w:right w:val="none" w:sz="0" w:space="0" w:color="auto"/>
      </w:divBdr>
    </w:div>
    <w:div w:id="1641114295">
      <w:bodyDiv w:val="1"/>
      <w:marLeft w:val="0"/>
      <w:marRight w:val="0"/>
      <w:marTop w:val="0"/>
      <w:marBottom w:val="0"/>
      <w:divBdr>
        <w:top w:val="none" w:sz="0" w:space="0" w:color="auto"/>
        <w:left w:val="none" w:sz="0" w:space="0" w:color="auto"/>
        <w:bottom w:val="none" w:sz="0" w:space="0" w:color="auto"/>
        <w:right w:val="none" w:sz="0" w:space="0" w:color="auto"/>
      </w:divBdr>
    </w:div>
    <w:div w:id="1667171491">
      <w:bodyDiv w:val="1"/>
      <w:marLeft w:val="0"/>
      <w:marRight w:val="0"/>
      <w:marTop w:val="0"/>
      <w:marBottom w:val="0"/>
      <w:divBdr>
        <w:top w:val="none" w:sz="0" w:space="0" w:color="auto"/>
        <w:left w:val="none" w:sz="0" w:space="0" w:color="auto"/>
        <w:bottom w:val="none" w:sz="0" w:space="0" w:color="auto"/>
        <w:right w:val="none" w:sz="0" w:space="0" w:color="auto"/>
      </w:divBdr>
    </w:div>
    <w:div w:id="1667780583">
      <w:bodyDiv w:val="1"/>
      <w:marLeft w:val="0"/>
      <w:marRight w:val="0"/>
      <w:marTop w:val="0"/>
      <w:marBottom w:val="0"/>
      <w:divBdr>
        <w:top w:val="none" w:sz="0" w:space="0" w:color="auto"/>
        <w:left w:val="none" w:sz="0" w:space="0" w:color="auto"/>
        <w:bottom w:val="none" w:sz="0" w:space="0" w:color="auto"/>
        <w:right w:val="none" w:sz="0" w:space="0" w:color="auto"/>
      </w:divBdr>
    </w:div>
    <w:div w:id="1671130211">
      <w:bodyDiv w:val="1"/>
      <w:marLeft w:val="0"/>
      <w:marRight w:val="0"/>
      <w:marTop w:val="0"/>
      <w:marBottom w:val="0"/>
      <w:divBdr>
        <w:top w:val="none" w:sz="0" w:space="0" w:color="auto"/>
        <w:left w:val="none" w:sz="0" w:space="0" w:color="auto"/>
        <w:bottom w:val="none" w:sz="0" w:space="0" w:color="auto"/>
        <w:right w:val="none" w:sz="0" w:space="0" w:color="auto"/>
      </w:divBdr>
    </w:div>
    <w:div w:id="1675499223">
      <w:bodyDiv w:val="1"/>
      <w:marLeft w:val="0"/>
      <w:marRight w:val="0"/>
      <w:marTop w:val="0"/>
      <w:marBottom w:val="0"/>
      <w:divBdr>
        <w:top w:val="none" w:sz="0" w:space="0" w:color="auto"/>
        <w:left w:val="none" w:sz="0" w:space="0" w:color="auto"/>
        <w:bottom w:val="none" w:sz="0" w:space="0" w:color="auto"/>
        <w:right w:val="none" w:sz="0" w:space="0" w:color="auto"/>
      </w:divBdr>
    </w:div>
    <w:div w:id="1680960341">
      <w:bodyDiv w:val="1"/>
      <w:marLeft w:val="0"/>
      <w:marRight w:val="0"/>
      <w:marTop w:val="0"/>
      <w:marBottom w:val="0"/>
      <w:divBdr>
        <w:top w:val="none" w:sz="0" w:space="0" w:color="auto"/>
        <w:left w:val="none" w:sz="0" w:space="0" w:color="auto"/>
        <w:bottom w:val="none" w:sz="0" w:space="0" w:color="auto"/>
        <w:right w:val="none" w:sz="0" w:space="0" w:color="auto"/>
      </w:divBdr>
    </w:div>
    <w:div w:id="1684358662">
      <w:bodyDiv w:val="1"/>
      <w:marLeft w:val="0"/>
      <w:marRight w:val="0"/>
      <w:marTop w:val="0"/>
      <w:marBottom w:val="0"/>
      <w:divBdr>
        <w:top w:val="none" w:sz="0" w:space="0" w:color="auto"/>
        <w:left w:val="none" w:sz="0" w:space="0" w:color="auto"/>
        <w:bottom w:val="none" w:sz="0" w:space="0" w:color="auto"/>
        <w:right w:val="none" w:sz="0" w:space="0" w:color="auto"/>
      </w:divBdr>
    </w:div>
    <w:div w:id="1687559558">
      <w:bodyDiv w:val="1"/>
      <w:marLeft w:val="0"/>
      <w:marRight w:val="0"/>
      <w:marTop w:val="0"/>
      <w:marBottom w:val="0"/>
      <w:divBdr>
        <w:top w:val="none" w:sz="0" w:space="0" w:color="auto"/>
        <w:left w:val="none" w:sz="0" w:space="0" w:color="auto"/>
        <w:bottom w:val="none" w:sz="0" w:space="0" w:color="auto"/>
        <w:right w:val="none" w:sz="0" w:space="0" w:color="auto"/>
      </w:divBdr>
    </w:div>
    <w:div w:id="1727600921">
      <w:bodyDiv w:val="1"/>
      <w:marLeft w:val="0"/>
      <w:marRight w:val="0"/>
      <w:marTop w:val="0"/>
      <w:marBottom w:val="0"/>
      <w:divBdr>
        <w:top w:val="none" w:sz="0" w:space="0" w:color="auto"/>
        <w:left w:val="none" w:sz="0" w:space="0" w:color="auto"/>
        <w:bottom w:val="none" w:sz="0" w:space="0" w:color="auto"/>
        <w:right w:val="none" w:sz="0" w:space="0" w:color="auto"/>
      </w:divBdr>
    </w:div>
    <w:div w:id="1733694422">
      <w:bodyDiv w:val="1"/>
      <w:marLeft w:val="0"/>
      <w:marRight w:val="0"/>
      <w:marTop w:val="0"/>
      <w:marBottom w:val="0"/>
      <w:divBdr>
        <w:top w:val="none" w:sz="0" w:space="0" w:color="auto"/>
        <w:left w:val="none" w:sz="0" w:space="0" w:color="auto"/>
        <w:bottom w:val="none" w:sz="0" w:space="0" w:color="auto"/>
        <w:right w:val="none" w:sz="0" w:space="0" w:color="auto"/>
      </w:divBdr>
    </w:div>
    <w:div w:id="1757091919">
      <w:bodyDiv w:val="1"/>
      <w:marLeft w:val="0"/>
      <w:marRight w:val="0"/>
      <w:marTop w:val="0"/>
      <w:marBottom w:val="0"/>
      <w:divBdr>
        <w:top w:val="none" w:sz="0" w:space="0" w:color="auto"/>
        <w:left w:val="none" w:sz="0" w:space="0" w:color="auto"/>
        <w:bottom w:val="none" w:sz="0" w:space="0" w:color="auto"/>
        <w:right w:val="none" w:sz="0" w:space="0" w:color="auto"/>
      </w:divBdr>
    </w:div>
    <w:div w:id="1796560610">
      <w:bodyDiv w:val="1"/>
      <w:marLeft w:val="0"/>
      <w:marRight w:val="0"/>
      <w:marTop w:val="0"/>
      <w:marBottom w:val="0"/>
      <w:divBdr>
        <w:top w:val="none" w:sz="0" w:space="0" w:color="auto"/>
        <w:left w:val="none" w:sz="0" w:space="0" w:color="auto"/>
        <w:bottom w:val="none" w:sz="0" w:space="0" w:color="auto"/>
        <w:right w:val="none" w:sz="0" w:space="0" w:color="auto"/>
      </w:divBdr>
    </w:div>
    <w:div w:id="1816333199">
      <w:bodyDiv w:val="1"/>
      <w:marLeft w:val="0"/>
      <w:marRight w:val="0"/>
      <w:marTop w:val="0"/>
      <w:marBottom w:val="0"/>
      <w:divBdr>
        <w:top w:val="none" w:sz="0" w:space="0" w:color="auto"/>
        <w:left w:val="none" w:sz="0" w:space="0" w:color="auto"/>
        <w:bottom w:val="none" w:sz="0" w:space="0" w:color="auto"/>
        <w:right w:val="none" w:sz="0" w:space="0" w:color="auto"/>
      </w:divBdr>
    </w:div>
    <w:div w:id="1820800331">
      <w:bodyDiv w:val="1"/>
      <w:marLeft w:val="0"/>
      <w:marRight w:val="0"/>
      <w:marTop w:val="0"/>
      <w:marBottom w:val="0"/>
      <w:divBdr>
        <w:top w:val="none" w:sz="0" w:space="0" w:color="auto"/>
        <w:left w:val="none" w:sz="0" w:space="0" w:color="auto"/>
        <w:bottom w:val="none" w:sz="0" w:space="0" w:color="auto"/>
        <w:right w:val="none" w:sz="0" w:space="0" w:color="auto"/>
      </w:divBdr>
    </w:div>
    <w:div w:id="1831289432">
      <w:bodyDiv w:val="1"/>
      <w:marLeft w:val="0"/>
      <w:marRight w:val="0"/>
      <w:marTop w:val="0"/>
      <w:marBottom w:val="0"/>
      <w:divBdr>
        <w:top w:val="none" w:sz="0" w:space="0" w:color="auto"/>
        <w:left w:val="none" w:sz="0" w:space="0" w:color="auto"/>
        <w:bottom w:val="none" w:sz="0" w:space="0" w:color="auto"/>
        <w:right w:val="none" w:sz="0" w:space="0" w:color="auto"/>
      </w:divBdr>
    </w:div>
    <w:div w:id="1832871991">
      <w:bodyDiv w:val="1"/>
      <w:marLeft w:val="0"/>
      <w:marRight w:val="0"/>
      <w:marTop w:val="0"/>
      <w:marBottom w:val="0"/>
      <w:divBdr>
        <w:top w:val="none" w:sz="0" w:space="0" w:color="auto"/>
        <w:left w:val="none" w:sz="0" w:space="0" w:color="auto"/>
        <w:bottom w:val="none" w:sz="0" w:space="0" w:color="auto"/>
        <w:right w:val="none" w:sz="0" w:space="0" w:color="auto"/>
      </w:divBdr>
    </w:div>
    <w:div w:id="1837258554">
      <w:bodyDiv w:val="1"/>
      <w:marLeft w:val="0"/>
      <w:marRight w:val="0"/>
      <w:marTop w:val="0"/>
      <w:marBottom w:val="0"/>
      <w:divBdr>
        <w:top w:val="none" w:sz="0" w:space="0" w:color="auto"/>
        <w:left w:val="none" w:sz="0" w:space="0" w:color="auto"/>
        <w:bottom w:val="none" w:sz="0" w:space="0" w:color="auto"/>
        <w:right w:val="none" w:sz="0" w:space="0" w:color="auto"/>
      </w:divBdr>
    </w:div>
    <w:div w:id="1842039716">
      <w:bodyDiv w:val="1"/>
      <w:marLeft w:val="0"/>
      <w:marRight w:val="0"/>
      <w:marTop w:val="0"/>
      <w:marBottom w:val="0"/>
      <w:divBdr>
        <w:top w:val="none" w:sz="0" w:space="0" w:color="auto"/>
        <w:left w:val="none" w:sz="0" w:space="0" w:color="auto"/>
        <w:bottom w:val="none" w:sz="0" w:space="0" w:color="auto"/>
        <w:right w:val="none" w:sz="0" w:space="0" w:color="auto"/>
      </w:divBdr>
    </w:div>
    <w:div w:id="1848592880">
      <w:bodyDiv w:val="1"/>
      <w:marLeft w:val="0"/>
      <w:marRight w:val="0"/>
      <w:marTop w:val="0"/>
      <w:marBottom w:val="0"/>
      <w:divBdr>
        <w:top w:val="none" w:sz="0" w:space="0" w:color="auto"/>
        <w:left w:val="none" w:sz="0" w:space="0" w:color="auto"/>
        <w:bottom w:val="none" w:sz="0" w:space="0" w:color="auto"/>
        <w:right w:val="none" w:sz="0" w:space="0" w:color="auto"/>
      </w:divBdr>
    </w:div>
    <w:div w:id="1851407562">
      <w:bodyDiv w:val="1"/>
      <w:marLeft w:val="0"/>
      <w:marRight w:val="0"/>
      <w:marTop w:val="0"/>
      <w:marBottom w:val="0"/>
      <w:divBdr>
        <w:top w:val="none" w:sz="0" w:space="0" w:color="auto"/>
        <w:left w:val="none" w:sz="0" w:space="0" w:color="auto"/>
        <w:bottom w:val="none" w:sz="0" w:space="0" w:color="auto"/>
        <w:right w:val="none" w:sz="0" w:space="0" w:color="auto"/>
      </w:divBdr>
      <w:divsChild>
        <w:div w:id="894662182">
          <w:marLeft w:val="446"/>
          <w:marRight w:val="0"/>
          <w:marTop w:val="0"/>
          <w:marBottom w:val="0"/>
          <w:divBdr>
            <w:top w:val="none" w:sz="0" w:space="0" w:color="auto"/>
            <w:left w:val="none" w:sz="0" w:space="0" w:color="auto"/>
            <w:bottom w:val="none" w:sz="0" w:space="0" w:color="auto"/>
            <w:right w:val="none" w:sz="0" w:space="0" w:color="auto"/>
          </w:divBdr>
        </w:div>
        <w:div w:id="2035693020">
          <w:marLeft w:val="446"/>
          <w:marRight w:val="0"/>
          <w:marTop w:val="0"/>
          <w:marBottom w:val="0"/>
          <w:divBdr>
            <w:top w:val="none" w:sz="0" w:space="0" w:color="auto"/>
            <w:left w:val="none" w:sz="0" w:space="0" w:color="auto"/>
            <w:bottom w:val="none" w:sz="0" w:space="0" w:color="auto"/>
            <w:right w:val="none" w:sz="0" w:space="0" w:color="auto"/>
          </w:divBdr>
        </w:div>
        <w:div w:id="808590048">
          <w:marLeft w:val="446"/>
          <w:marRight w:val="0"/>
          <w:marTop w:val="0"/>
          <w:marBottom w:val="0"/>
          <w:divBdr>
            <w:top w:val="none" w:sz="0" w:space="0" w:color="auto"/>
            <w:left w:val="none" w:sz="0" w:space="0" w:color="auto"/>
            <w:bottom w:val="none" w:sz="0" w:space="0" w:color="auto"/>
            <w:right w:val="none" w:sz="0" w:space="0" w:color="auto"/>
          </w:divBdr>
        </w:div>
        <w:div w:id="2128087834">
          <w:marLeft w:val="446"/>
          <w:marRight w:val="0"/>
          <w:marTop w:val="0"/>
          <w:marBottom w:val="0"/>
          <w:divBdr>
            <w:top w:val="none" w:sz="0" w:space="0" w:color="auto"/>
            <w:left w:val="none" w:sz="0" w:space="0" w:color="auto"/>
            <w:bottom w:val="none" w:sz="0" w:space="0" w:color="auto"/>
            <w:right w:val="none" w:sz="0" w:space="0" w:color="auto"/>
          </w:divBdr>
        </w:div>
      </w:divsChild>
    </w:div>
    <w:div w:id="1864901901">
      <w:bodyDiv w:val="1"/>
      <w:marLeft w:val="0"/>
      <w:marRight w:val="0"/>
      <w:marTop w:val="0"/>
      <w:marBottom w:val="0"/>
      <w:divBdr>
        <w:top w:val="none" w:sz="0" w:space="0" w:color="auto"/>
        <w:left w:val="none" w:sz="0" w:space="0" w:color="auto"/>
        <w:bottom w:val="none" w:sz="0" w:space="0" w:color="auto"/>
        <w:right w:val="none" w:sz="0" w:space="0" w:color="auto"/>
      </w:divBdr>
    </w:div>
    <w:div w:id="1872498994">
      <w:bodyDiv w:val="1"/>
      <w:marLeft w:val="0"/>
      <w:marRight w:val="0"/>
      <w:marTop w:val="0"/>
      <w:marBottom w:val="0"/>
      <w:divBdr>
        <w:top w:val="none" w:sz="0" w:space="0" w:color="auto"/>
        <w:left w:val="none" w:sz="0" w:space="0" w:color="auto"/>
        <w:bottom w:val="none" w:sz="0" w:space="0" w:color="auto"/>
        <w:right w:val="none" w:sz="0" w:space="0" w:color="auto"/>
      </w:divBdr>
    </w:div>
    <w:div w:id="1875725016">
      <w:marLeft w:val="0"/>
      <w:marRight w:val="0"/>
      <w:marTop w:val="0"/>
      <w:marBottom w:val="0"/>
      <w:divBdr>
        <w:top w:val="none" w:sz="0" w:space="0" w:color="auto"/>
        <w:left w:val="none" w:sz="0" w:space="0" w:color="auto"/>
        <w:bottom w:val="none" w:sz="0" w:space="0" w:color="auto"/>
        <w:right w:val="none" w:sz="0" w:space="0" w:color="auto"/>
      </w:divBdr>
    </w:div>
    <w:div w:id="1875725017">
      <w:marLeft w:val="0"/>
      <w:marRight w:val="0"/>
      <w:marTop w:val="0"/>
      <w:marBottom w:val="0"/>
      <w:divBdr>
        <w:top w:val="none" w:sz="0" w:space="0" w:color="auto"/>
        <w:left w:val="none" w:sz="0" w:space="0" w:color="auto"/>
        <w:bottom w:val="none" w:sz="0" w:space="0" w:color="auto"/>
        <w:right w:val="none" w:sz="0" w:space="0" w:color="auto"/>
      </w:divBdr>
    </w:div>
    <w:div w:id="1875725018">
      <w:marLeft w:val="0"/>
      <w:marRight w:val="0"/>
      <w:marTop w:val="0"/>
      <w:marBottom w:val="0"/>
      <w:divBdr>
        <w:top w:val="none" w:sz="0" w:space="0" w:color="auto"/>
        <w:left w:val="none" w:sz="0" w:space="0" w:color="auto"/>
        <w:bottom w:val="none" w:sz="0" w:space="0" w:color="auto"/>
        <w:right w:val="none" w:sz="0" w:space="0" w:color="auto"/>
      </w:divBdr>
    </w:div>
    <w:div w:id="1886334522">
      <w:bodyDiv w:val="1"/>
      <w:marLeft w:val="0"/>
      <w:marRight w:val="0"/>
      <w:marTop w:val="0"/>
      <w:marBottom w:val="0"/>
      <w:divBdr>
        <w:top w:val="none" w:sz="0" w:space="0" w:color="auto"/>
        <w:left w:val="none" w:sz="0" w:space="0" w:color="auto"/>
        <w:bottom w:val="none" w:sz="0" w:space="0" w:color="auto"/>
        <w:right w:val="none" w:sz="0" w:space="0" w:color="auto"/>
      </w:divBdr>
      <w:divsChild>
        <w:div w:id="156266233">
          <w:marLeft w:val="0"/>
          <w:marRight w:val="300"/>
          <w:marTop w:val="0"/>
          <w:marBottom w:val="0"/>
          <w:divBdr>
            <w:top w:val="none" w:sz="0" w:space="0" w:color="auto"/>
            <w:left w:val="none" w:sz="0" w:space="0" w:color="auto"/>
            <w:bottom w:val="none" w:sz="0" w:space="0" w:color="auto"/>
            <w:right w:val="none" w:sz="0" w:space="0" w:color="auto"/>
          </w:divBdr>
        </w:div>
      </w:divsChild>
    </w:div>
    <w:div w:id="1901942162">
      <w:bodyDiv w:val="1"/>
      <w:marLeft w:val="0"/>
      <w:marRight w:val="0"/>
      <w:marTop w:val="0"/>
      <w:marBottom w:val="0"/>
      <w:divBdr>
        <w:top w:val="none" w:sz="0" w:space="0" w:color="auto"/>
        <w:left w:val="none" w:sz="0" w:space="0" w:color="auto"/>
        <w:bottom w:val="none" w:sz="0" w:space="0" w:color="auto"/>
        <w:right w:val="none" w:sz="0" w:space="0" w:color="auto"/>
      </w:divBdr>
    </w:div>
    <w:div w:id="1903061051">
      <w:bodyDiv w:val="1"/>
      <w:marLeft w:val="0"/>
      <w:marRight w:val="0"/>
      <w:marTop w:val="0"/>
      <w:marBottom w:val="0"/>
      <w:divBdr>
        <w:top w:val="none" w:sz="0" w:space="0" w:color="auto"/>
        <w:left w:val="none" w:sz="0" w:space="0" w:color="auto"/>
        <w:bottom w:val="none" w:sz="0" w:space="0" w:color="auto"/>
        <w:right w:val="none" w:sz="0" w:space="0" w:color="auto"/>
      </w:divBdr>
    </w:div>
    <w:div w:id="1907111483">
      <w:bodyDiv w:val="1"/>
      <w:marLeft w:val="0"/>
      <w:marRight w:val="0"/>
      <w:marTop w:val="0"/>
      <w:marBottom w:val="0"/>
      <w:divBdr>
        <w:top w:val="none" w:sz="0" w:space="0" w:color="auto"/>
        <w:left w:val="none" w:sz="0" w:space="0" w:color="auto"/>
        <w:bottom w:val="none" w:sz="0" w:space="0" w:color="auto"/>
        <w:right w:val="none" w:sz="0" w:space="0" w:color="auto"/>
      </w:divBdr>
    </w:div>
    <w:div w:id="1922257060">
      <w:bodyDiv w:val="1"/>
      <w:marLeft w:val="0"/>
      <w:marRight w:val="0"/>
      <w:marTop w:val="0"/>
      <w:marBottom w:val="0"/>
      <w:divBdr>
        <w:top w:val="none" w:sz="0" w:space="0" w:color="auto"/>
        <w:left w:val="none" w:sz="0" w:space="0" w:color="auto"/>
        <w:bottom w:val="none" w:sz="0" w:space="0" w:color="auto"/>
        <w:right w:val="none" w:sz="0" w:space="0" w:color="auto"/>
      </w:divBdr>
    </w:div>
    <w:div w:id="1924217601">
      <w:bodyDiv w:val="1"/>
      <w:marLeft w:val="0"/>
      <w:marRight w:val="0"/>
      <w:marTop w:val="0"/>
      <w:marBottom w:val="0"/>
      <w:divBdr>
        <w:top w:val="none" w:sz="0" w:space="0" w:color="auto"/>
        <w:left w:val="none" w:sz="0" w:space="0" w:color="auto"/>
        <w:bottom w:val="none" w:sz="0" w:space="0" w:color="auto"/>
        <w:right w:val="none" w:sz="0" w:space="0" w:color="auto"/>
      </w:divBdr>
    </w:div>
    <w:div w:id="1932276444">
      <w:bodyDiv w:val="1"/>
      <w:marLeft w:val="0"/>
      <w:marRight w:val="0"/>
      <w:marTop w:val="0"/>
      <w:marBottom w:val="0"/>
      <w:divBdr>
        <w:top w:val="none" w:sz="0" w:space="0" w:color="auto"/>
        <w:left w:val="none" w:sz="0" w:space="0" w:color="auto"/>
        <w:bottom w:val="none" w:sz="0" w:space="0" w:color="auto"/>
        <w:right w:val="none" w:sz="0" w:space="0" w:color="auto"/>
      </w:divBdr>
    </w:div>
    <w:div w:id="1936740799">
      <w:bodyDiv w:val="1"/>
      <w:marLeft w:val="0"/>
      <w:marRight w:val="0"/>
      <w:marTop w:val="0"/>
      <w:marBottom w:val="0"/>
      <w:divBdr>
        <w:top w:val="none" w:sz="0" w:space="0" w:color="auto"/>
        <w:left w:val="none" w:sz="0" w:space="0" w:color="auto"/>
        <w:bottom w:val="none" w:sz="0" w:space="0" w:color="auto"/>
        <w:right w:val="none" w:sz="0" w:space="0" w:color="auto"/>
      </w:divBdr>
    </w:div>
    <w:div w:id="1937715025">
      <w:bodyDiv w:val="1"/>
      <w:marLeft w:val="0"/>
      <w:marRight w:val="0"/>
      <w:marTop w:val="0"/>
      <w:marBottom w:val="0"/>
      <w:divBdr>
        <w:top w:val="none" w:sz="0" w:space="0" w:color="auto"/>
        <w:left w:val="none" w:sz="0" w:space="0" w:color="auto"/>
        <w:bottom w:val="none" w:sz="0" w:space="0" w:color="auto"/>
        <w:right w:val="none" w:sz="0" w:space="0" w:color="auto"/>
      </w:divBdr>
    </w:div>
    <w:div w:id="1942686928">
      <w:bodyDiv w:val="1"/>
      <w:marLeft w:val="0"/>
      <w:marRight w:val="0"/>
      <w:marTop w:val="0"/>
      <w:marBottom w:val="0"/>
      <w:divBdr>
        <w:top w:val="none" w:sz="0" w:space="0" w:color="auto"/>
        <w:left w:val="none" w:sz="0" w:space="0" w:color="auto"/>
        <w:bottom w:val="none" w:sz="0" w:space="0" w:color="auto"/>
        <w:right w:val="none" w:sz="0" w:space="0" w:color="auto"/>
      </w:divBdr>
    </w:div>
    <w:div w:id="1942687206">
      <w:bodyDiv w:val="1"/>
      <w:marLeft w:val="0"/>
      <w:marRight w:val="0"/>
      <w:marTop w:val="0"/>
      <w:marBottom w:val="0"/>
      <w:divBdr>
        <w:top w:val="none" w:sz="0" w:space="0" w:color="auto"/>
        <w:left w:val="none" w:sz="0" w:space="0" w:color="auto"/>
        <w:bottom w:val="none" w:sz="0" w:space="0" w:color="auto"/>
        <w:right w:val="none" w:sz="0" w:space="0" w:color="auto"/>
      </w:divBdr>
    </w:div>
    <w:div w:id="1956788292">
      <w:bodyDiv w:val="1"/>
      <w:marLeft w:val="0"/>
      <w:marRight w:val="0"/>
      <w:marTop w:val="0"/>
      <w:marBottom w:val="0"/>
      <w:divBdr>
        <w:top w:val="none" w:sz="0" w:space="0" w:color="auto"/>
        <w:left w:val="none" w:sz="0" w:space="0" w:color="auto"/>
        <w:bottom w:val="none" w:sz="0" w:space="0" w:color="auto"/>
        <w:right w:val="none" w:sz="0" w:space="0" w:color="auto"/>
      </w:divBdr>
    </w:div>
    <w:div w:id="1964994592">
      <w:bodyDiv w:val="1"/>
      <w:marLeft w:val="0"/>
      <w:marRight w:val="0"/>
      <w:marTop w:val="0"/>
      <w:marBottom w:val="0"/>
      <w:divBdr>
        <w:top w:val="none" w:sz="0" w:space="0" w:color="auto"/>
        <w:left w:val="none" w:sz="0" w:space="0" w:color="auto"/>
        <w:bottom w:val="none" w:sz="0" w:space="0" w:color="auto"/>
        <w:right w:val="none" w:sz="0" w:space="0" w:color="auto"/>
      </w:divBdr>
    </w:div>
    <w:div w:id="1965115889">
      <w:bodyDiv w:val="1"/>
      <w:marLeft w:val="0"/>
      <w:marRight w:val="0"/>
      <w:marTop w:val="0"/>
      <w:marBottom w:val="0"/>
      <w:divBdr>
        <w:top w:val="none" w:sz="0" w:space="0" w:color="auto"/>
        <w:left w:val="none" w:sz="0" w:space="0" w:color="auto"/>
        <w:bottom w:val="none" w:sz="0" w:space="0" w:color="auto"/>
        <w:right w:val="none" w:sz="0" w:space="0" w:color="auto"/>
      </w:divBdr>
    </w:div>
    <w:div w:id="1987582012">
      <w:bodyDiv w:val="1"/>
      <w:marLeft w:val="0"/>
      <w:marRight w:val="0"/>
      <w:marTop w:val="0"/>
      <w:marBottom w:val="0"/>
      <w:divBdr>
        <w:top w:val="none" w:sz="0" w:space="0" w:color="auto"/>
        <w:left w:val="none" w:sz="0" w:space="0" w:color="auto"/>
        <w:bottom w:val="none" w:sz="0" w:space="0" w:color="auto"/>
        <w:right w:val="none" w:sz="0" w:space="0" w:color="auto"/>
      </w:divBdr>
    </w:div>
    <w:div w:id="1995791130">
      <w:bodyDiv w:val="1"/>
      <w:marLeft w:val="0"/>
      <w:marRight w:val="0"/>
      <w:marTop w:val="0"/>
      <w:marBottom w:val="0"/>
      <w:divBdr>
        <w:top w:val="none" w:sz="0" w:space="0" w:color="auto"/>
        <w:left w:val="none" w:sz="0" w:space="0" w:color="auto"/>
        <w:bottom w:val="none" w:sz="0" w:space="0" w:color="auto"/>
        <w:right w:val="none" w:sz="0" w:space="0" w:color="auto"/>
      </w:divBdr>
    </w:div>
    <w:div w:id="2022655543">
      <w:bodyDiv w:val="1"/>
      <w:marLeft w:val="0"/>
      <w:marRight w:val="0"/>
      <w:marTop w:val="0"/>
      <w:marBottom w:val="0"/>
      <w:divBdr>
        <w:top w:val="none" w:sz="0" w:space="0" w:color="auto"/>
        <w:left w:val="none" w:sz="0" w:space="0" w:color="auto"/>
        <w:bottom w:val="none" w:sz="0" w:space="0" w:color="auto"/>
        <w:right w:val="none" w:sz="0" w:space="0" w:color="auto"/>
      </w:divBdr>
    </w:div>
    <w:div w:id="2032144355">
      <w:bodyDiv w:val="1"/>
      <w:marLeft w:val="0"/>
      <w:marRight w:val="0"/>
      <w:marTop w:val="0"/>
      <w:marBottom w:val="0"/>
      <w:divBdr>
        <w:top w:val="none" w:sz="0" w:space="0" w:color="auto"/>
        <w:left w:val="none" w:sz="0" w:space="0" w:color="auto"/>
        <w:bottom w:val="none" w:sz="0" w:space="0" w:color="auto"/>
        <w:right w:val="none" w:sz="0" w:space="0" w:color="auto"/>
      </w:divBdr>
    </w:div>
    <w:div w:id="2037776567">
      <w:bodyDiv w:val="1"/>
      <w:marLeft w:val="0"/>
      <w:marRight w:val="0"/>
      <w:marTop w:val="0"/>
      <w:marBottom w:val="0"/>
      <w:divBdr>
        <w:top w:val="none" w:sz="0" w:space="0" w:color="auto"/>
        <w:left w:val="none" w:sz="0" w:space="0" w:color="auto"/>
        <w:bottom w:val="none" w:sz="0" w:space="0" w:color="auto"/>
        <w:right w:val="none" w:sz="0" w:space="0" w:color="auto"/>
      </w:divBdr>
    </w:div>
    <w:div w:id="2043897779">
      <w:bodyDiv w:val="1"/>
      <w:marLeft w:val="0"/>
      <w:marRight w:val="0"/>
      <w:marTop w:val="0"/>
      <w:marBottom w:val="0"/>
      <w:divBdr>
        <w:top w:val="none" w:sz="0" w:space="0" w:color="auto"/>
        <w:left w:val="none" w:sz="0" w:space="0" w:color="auto"/>
        <w:bottom w:val="none" w:sz="0" w:space="0" w:color="auto"/>
        <w:right w:val="none" w:sz="0" w:space="0" w:color="auto"/>
      </w:divBdr>
    </w:div>
    <w:div w:id="2111462255">
      <w:bodyDiv w:val="1"/>
      <w:marLeft w:val="0"/>
      <w:marRight w:val="0"/>
      <w:marTop w:val="0"/>
      <w:marBottom w:val="0"/>
      <w:divBdr>
        <w:top w:val="none" w:sz="0" w:space="0" w:color="auto"/>
        <w:left w:val="none" w:sz="0" w:space="0" w:color="auto"/>
        <w:bottom w:val="none" w:sz="0" w:space="0" w:color="auto"/>
        <w:right w:val="none" w:sz="0" w:space="0" w:color="auto"/>
      </w:divBdr>
    </w:div>
    <w:div w:id="2113814314">
      <w:bodyDiv w:val="1"/>
      <w:marLeft w:val="0"/>
      <w:marRight w:val="0"/>
      <w:marTop w:val="0"/>
      <w:marBottom w:val="0"/>
      <w:divBdr>
        <w:top w:val="none" w:sz="0" w:space="0" w:color="auto"/>
        <w:left w:val="none" w:sz="0" w:space="0" w:color="auto"/>
        <w:bottom w:val="none" w:sz="0" w:space="0" w:color="auto"/>
        <w:right w:val="none" w:sz="0" w:space="0" w:color="auto"/>
      </w:divBdr>
    </w:div>
    <w:div w:id="2121797715">
      <w:bodyDiv w:val="1"/>
      <w:marLeft w:val="0"/>
      <w:marRight w:val="0"/>
      <w:marTop w:val="0"/>
      <w:marBottom w:val="0"/>
      <w:divBdr>
        <w:top w:val="none" w:sz="0" w:space="0" w:color="auto"/>
        <w:left w:val="none" w:sz="0" w:space="0" w:color="auto"/>
        <w:bottom w:val="none" w:sz="0" w:space="0" w:color="auto"/>
        <w:right w:val="none" w:sz="0" w:space="0" w:color="auto"/>
      </w:divBdr>
      <w:divsChild>
        <w:div w:id="1832939701">
          <w:marLeft w:val="0"/>
          <w:marRight w:val="0"/>
          <w:marTop w:val="0"/>
          <w:marBottom w:val="0"/>
          <w:divBdr>
            <w:top w:val="none" w:sz="0" w:space="0" w:color="auto"/>
            <w:left w:val="none" w:sz="0" w:space="0" w:color="auto"/>
            <w:bottom w:val="none" w:sz="0" w:space="0" w:color="auto"/>
            <w:right w:val="none" w:sz="0" w:space="0" w:color="auto"/>
          </w:divBdr>
          <w:divsChild>
            <w:div w:id="2034530595">
              <w:marLeft w:val="0"/>
              <w:marRight w:val="0"/>
              <w:marTop w:val="0"/>
              <w:marBottom w:val="0"/>
              <w:divBdr>
                <w:top w:val="none" w:sz="0" w:space="0" w:color="auto"/>
                <w:left w:val="none" w:sz="0" w:space="0" w:color="auto"/>
                <w:bottom w:val="none" w:sz="0" w:space="0" w:color="auto"/>
                <w:right w:val="none" w:sz="0" w:space="0" w:color="auto"/>
              </w:divBdr>
              <w:divsChild>
                <w:div w:id="1176574480">
                  <w:marLeft w:val="0"/>
                  <w:marRight w:val="0"/>
                  <w:marTop w:val="0"/>
                  <w:marBottom w:val="0"/>
                  <w:divBdr>
                    <w:top w:val="none" w:sz="0" w:space="0" w:color="auto"/>
                    <w:left w:val="none" w:sz="0" w:space="0" w:color="auto"/>
                    <w:bottom w:val="none" w:sz="0" w:space="0" w:color="auto"/>
                    <w:right w:val="none" w:sz="0" w:space="0" w:color="auto"/>
                  </w:divBdr>
                  <w:divsChild>
                    <w:div w:id="70087283">
                      <w:marLeft w:val="0"/>
                      <w:marRight w:val="0"/>
                      <w:marTop w:val="0"/>
                      <w:marBottom w:val="0"/>
                      <w:divBdr>
                        <w:top w:val="none" w:sz="0" w:space="0" w:color="auto"/>
                        <w:left w:val="none" w:sz="0" w:space="0" w:color="auto"/>
                        <w:bottom w:val="none" w:sz="0" w:space="0" w:color="auto"/>
                        <w:right w:val="none" w:sz="0" w:space="0" w:color="auto"/>
                      </w:divBdr>
                      <w:divsChild>
                        <w:div w:id="1658486286">
                          <w:marLeft w:val="0"/>
                          <w:marRight w:val="0"/>
                          <w:marTop w:val="0"/>
                          <w:marBottom w:val="0"/>
                          <w:divBdr>
                            <w:top w:val="none" w:sz="0" w:space="0" w:color="auto"/>
                            <w:left w:val="none" w:sz="0" w:space="0" w:color="auto"/>
                            <w:bottom w:val="none" w:sz="0" w:space="0" w:color="auto"/>
                            <w:right w:val="none" w:sz="0" w:space="0" w:color="auto"/>
                          </w:divBdr>
                          <w:divsChild>
                            <w:div w:id="1405493363">
                              <w:marLeft w:val="0"/>
                              <w:marRight w:val="0"/>
                              <w:marTop w:val="0"/>
                              <w:marBottom w:val="0"/>
                              <w:divBdr>
                                <w:top w:val="none" w:sz="0" w:space="0" w:color="auto"/>
                                <w:left w:val="none" w:sz="0" w:space="0" w:color="auto"/>
                                <w:bottom w:val="none" w:sz="0" w:space="0" w:color="auto"/>
                                <w:right w:val="none" w:sz="0" w:space="0" w:color="auto"/>
                              </w:divBdr>
                              <w:divsChild>
                                <w:div w:id="1032463065">
                                  <w:marLeft w:val="0"/>
                                  <w:marRight w:val="0"/>
                                  <w:marTop w:val="0"/>
                                  <w:marBottom w:val="0"/>
                                  <w:divBdr>
                                    <w:top w:val="none" w:sz="0" w:space="0" w:color="auto"/>
                                    <w:left w:val="none" w:sz="0" w:space="0" w:color="auto"/>
                                    <w:bottom w:val="none" w:sz="0" w:space="0" w:color="auto"/>
                                    <w:right w:val="none" w:sz="0" w:space="0" w:color="auto"/>
                                  </w:divBdr>
                                </w:div>
                                <w:div w:id="16707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01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aff.she.stfc.ac.uk/Pages/Staff/SN283-Sharing-learning-and-information.aspx/" TargetMode="External"/><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ukri.org/wp-content/uploads/2021/02/UKRI-180221-HealthAndSafetyPolicy.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staff.she.stfc.ac.uk/Pages/STFC_Health_and_Safety_Management_Arrangements.pdf"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mailto:laura.davies@stfc.ac.uk" TargetMode="External"/><Relationship Id="rId10" Type="http://schemas.openxmlformats.org/officeDocument/2006/relationships/footer" Target="footer2.xml"/><Relationship Id="rId19" Type="http://schemas.openxmlformats.org/officeDocument/2006/relationships/hyperlink" Target="https://staff.she.stfc.ac.uk/Pages/Staff/SN283-Sharing-learning-and-information.aspx/"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staff.she.stfc.ac.uk/Pages/Staff/SN283-Sharing-learning-and-information.aspx/"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42369-97AB-4887-BA62-B95E0BC2C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4194</Words>
  <Characters>23121</Characters>
  <Application>Microsoft Office Word</Application>
  <DocSecurity>4</DocSecurity>
  <Lines>192</Lines>
  <Paragraphs>54</Paragraphs>
  <ScaleCrop>false</ScaleCrop>
  <HeadingPairs>
    <vt:vector size="2" baseType="variant">
      <vt:variant>
        <vt:lpstr>Title</vt:lpstr>
      </vt:variant>
      <vt:variant>
        <vt:i4>1</vt:i4>
      </vt:variant>
    </vt:vector>
  </HeadingPairs>
  <TitlesOfParts>
    <vt:vector size="1" baseType="lpstr">
      <vt:lpstr>DEPARTMENTAL SAFETY COMMITTEE</vt:lpstr>
    </vt:vector>
  </TitlesOfParts>
  <Company>CCLRC</Company>
  <LinksUpToDate>false</LinksUpToDate>
  <CharactersWithSpaces>27261</CharactersWithSpaces>
  <SharedDoc>false</SharedDoc>
  <HLinks>
    <vt:vector size="54" baseType="variant">
      <vt:variant>
        <vt:i4>3997822</vt:i4>
      </vt:variant>
      <vt:variant>
        <vt:i4>24</vt:i4>
      </vt:variant>
      <vt:variant>
        <vt:i4>0</vt:i4>
      </vt:variant>
      <vt:variant>
        <vt:i4>5</vt:i4>
      </vt:variant>
      <vt:variant>
        <vt:lpwstr>http://www.hse.gov.uk/riddor/guidance.htm</vt:lpwstr>
      </vt:variant>
      <vt:variant>
        <vt:lpwstr>reportable</vt:lpwstr>
      </vt:variant>
      <vt:variant>
        <vt:i4>720932</vt:i4>
      </vt:variant>
      <vt:variant>
        <vt:i4>21</vt:i4>
      </vt:variant>
      <vt:variant>
        <vt:i4>0</vt:i4>
      </vt:variant>
      <vt:variant>
        <vt:i4>5</vt:i4>
      </vt:variant>
      <vt:variant>
        <vt:lpwstr>http://www.she.stfc.ac.uk/Safety/Safety_Notices/STFC/SN72 Lifting Code.aspx</vt:lpwstr>
      </vt:variant>
      <vt:variant>
        <vt:lpwstr/>
      </vt:variant>
      <vt:variant>
        <vt:i4>7340042</vt:i4>
      </vt:variant>
      <vt:variant>
        <vt:i4>18</vt:i4>
      </vt:variant>
      <vt:variant>
        <vt:i4>0</vt:i4>
      </vt:variant>
      <vt:variant>
        <vt:i4>5</vt:i4>
      </vt:variant>
      <vt:variant>
        <vt:lpwstr>http://www.she.stfc.ac.uk/Codes/STFC/SC26 Lifting/SC26_Lifting.aspx</vt:lpwstr>
      </vt:variant>
      <vt:variant>
        <vt:lpwstr/>
      </vt:variant>
      <vt:variant>
        <vt:i4>720932</vt:i4>
      </vt:variant>
      <vt:variant>
        <vt:i4>15</vt:i4>
      </vt:variant>
      <vt:variant>
        <vt:i4>0</vt:i4>
      </vt:variant>
      <vt:variant>
        <vt:i4>5</vt:i4>
      </vt:variant>
      <vt:variant>
        <vt:lpwstr>http://www.she.stfc.ac.uk/Safety/Safety_Notices/STFC/SN72 Lifting Code.aspx</vt:lpwstr>
      </vt:variant>
      <vt:variant>
        <vt:lpwstr/>
      </vt:variant>
      <vt:variant>
        <vt:i4>7143453</vt:i4>
      </vt:variant>
      <vt:variant>
        <vt:i4>12</vt:i4>
      </vt:variant>
      <vt:variant>
        <vt:i4>0</vt:i4>
      </vt:variant>
      <vt:variant>
        <vt:i4>5</vt:i4>
      </vt:variant>
      <vt:variant>
        <vt:lpwstr>http://www.she.stfc.ac.uk/Safety/Safety_Notices/STFC/SN76 Faulty Power Supplies.aspx</vt:lpwstr>
      </vt:variant>
      <vt:variant>
        <vt:lpwstr/>
      </vt:variant>
      <vt:variant>
        <vt:i4>8061019</vt:i4>
      </vt:variant>
      <vt:variant>
        <vt:i4>9</vt:i4>
      </vt:variant>
      <vt:variant>
        <vt:i4>0</vt:i4>
      </vt:variant>
      <vt:variant>
        <vt:i4>5</vt:i4>
      </vt:variant>
      <vt:variant>
        <vt:lpwstr>http://www.she.stfc.ac.uk/Safety/Safety_Notices/STFC/SN75 Culture Survey.aspx</vt:lpwstr>
      </vt:variant>
      <vt:variant>
        <vt:lpwstr/>
      </vt:variant>
      <vt:variant>
        <vt:i4>7340127</vt:i4>
      </vt:variant>
      <vt:variant>
        <vt:i4>6</vt:i4>
      </vt:variant>
      <vt:variant>
        <vt:i4>0</vt:i4>
      </vt:variant>
      <vt:variant>
        <vt:i4>5</vt:i4>
      </vt:variant>
      <vt:variant>
        <vt:lpwstr>http://www.she.stfc.ac.uk/Safety/Safety_Notices/STFC/SN73 Asbestos Code.aspx</vt:lpwstr>
      </vt:variant>
      <vt:variant>
        <vt:lpwstr/>
      </vt:variant>
      <vt:variant>
        <vt:i4>720932</vt:i4>
      </vt:variant>
      <vt:variant>
        <vt:i4>3</vt:i4>
      </vt:variant>
      <vt:variant>
        <vt:i4>0</vt:i4>
      </vt:variant>
      <vt:variant>
        <vt:i4>5</vt:i4>
      </vt:variant>
      <vt:variant>
        <vt:lpwstr>http://www.she.stfc.ac.uk/Safety/Safety_Notices/STFC/SN72 Lifting Code.aspx</vt:lpwstr>
      </vt:variant>
      <vt:variant>
        <vt:lpwstr/>
      </vt:variant>
      <vt:variant>
        <vt:i4>7340042</vt:i4>
      </vt:variant>
      <vt:variant>
        <vt:i4>0</vt:i4>
      </vt:variant>
      <vt:variant>
        <vt:i4>0</vt:i4>
      </vt:variant>
      <vt:variant>
        <vt:i4>5</vt:i4>
      </vt:variant>
      <vt:variant>
        <vt:lpwstr>http://www.she.stfc.ac.uk/Codes/STFC/SC26 Lifting/SC26_Lifting.aspx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DEPARTMENTAL SAFETY COMMITTEE</dc:title>
  <dc:creator>Roberts, Mark (STFC,DL,CSD)</dc:creator>
  <cp:lastModifiedBy>Cornford, Terry (STFC,RAL,PPD)</cp:lastModifiedBy>
  <cp:revision>2</cp:revision>
  <cp:lastPrinted>2020-02-26T11:17:00Z</cp:lastPrinted>
  <dcterms:created xsi:type="dcterms:W3CDTF">2022-05-13T14:23:00Z</dcterms:created>
  <dcterms:modified xsi:type="dcterms:W3CDTF">2022-05-13T14:23:00Z</dcterms:modified>
</cp:coreProperties>
</file>