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CF54D" w14:textId="5FFDA7CD" w:rsidR="00441798" w:rsidRPr="00001674" w:rsidRDefault="00AD0F35" w:rsidP="00AD0F35">
      <w:pPr>
        <w:pStyle w:val="NoSpacing"/>
        <w:jc w:val="center"/>
        <w:rPr>
          <w:b/>
          <w:u w:val="single"/>
        </w:rPr>
      </w:pPr>
      <w:r w:rsidRPr="00001674">
        <w:rPr>
          <w:b/>
          <w:u w:val="single"/>
        </w:rPr>
        <w:t xml:space="preserve">PPD </w:t>
      </w:r>
      <w:r w:rsidR="00F960F2" w:rsidRPr="00001674">
        <w:rPr>
          <w:b/>
          <w:u w:val="single"/>
        </w:rPr>
        <w:t>SHE Management</w:t>
      </w:r>
      <w:r w:rsidR="00A23322" w:rsidRPr="00001674">
        <w:rPr>
          <w:b/>
          <w:u w:val="single"/>
        </w:rPr>
        <w:t xml:space="preserve"> Committee – </w:t>
      </w:r>
      <w:r w:rsidR="0079508C">
        <w:rPr>
          <w:b/>
          <w:u w:val="single"/>
        </w:rPr>
        <w:t>13</w:t>
      </w:r>
      <w:r w:rsidR="0079508C" w:rsidRPr="0079508C">
        <w:rPr>
          <w:b/>
          <w:u w:val="single"/>
          <w:vertAlign w:val="superscript"/>
        </w:rPr>
        <w:t>th</w:t>
      </w:r>
      <w:r w:rsidR="0079508C">
        <w:rPr>
          <w:b/>
          <w:u w:val="single"/>
        </w:rPr>
        <w:t xml:space="preserve"> May</w:t>
      </w:r>
      <w:r w:rsidR="004651B6" w:rsidRPr="00001674">
        <w:rPr>
          <w:b/>
          <w:u w:val="single"/>
        </w:rPr>
        <w:t xml:space="preserve"> 2021</w:t>
      </w:r>
    </w:p>
    <w:p w14:paraId="6986D2A9" w14:textId="77777777" w:rsidR="00053B3F" w:rsidRPr="00001674" w:rsidRDefault="00053B3F" w:rsidP="00AD0F35">
      <w:pPr>
        <w:pStyle w:val="NoSpacing"/>
        <w:jc w:val="center"/>
        <w:rPr>
          <w:b/>
          <w:u w:val="single"/>
        </w:rPr>
      </w:pPr>
    </w:p>
    <w:p w14:paraId="3E7B5201" w14:textId="77777777" w:rsidR="00AD0F35" w:rsidRPr="00001674" w:rsidRDefault="00AD0F35" w:rsidP="00AD0F35">
      <w:pPr>
        <w:pStyle w:val="NoSpacing"/>
        <w:jc w:val="both"/>
      </w:pPr>
    </w:p>
    <w:p w14:paraId="3FBA82E2" w14:textId="77777777" w:rsidR="003E5811" w:rsidRPr="00001674" w:rsidRDefault="00AD0F35" w:rsidP="0074030C">
      <w:pPr>
        <w:pStyle w:val="NoSpacing"/>
        <w:ind w:left="1440" w:hanging="1440"/>
        <w:jc w:val="both"/>
        <w:rPr>
          <w:rFonts w:cstheme="minorHAnsi"/>
        </w:rPr>
      </w:pPr>
      <w:r w:rsidRPr="00001674">
        <w:rPr>
          <w:b/>
        </w:rPr>
        <w:t>Present</w:t>
      </w:r>
      <w:r w:rsidRPr="00001674">
        <w:t>:</w:t>
      </w:r>
      <w:r w:rsidRPr="00001674">
        <w:tab/>
      </w:r>
      <w:r w:rsidR="00A23322" w:rsidRPr="00001674">
        <w:rPr>
          <w:rFonts w:cstheme="minorHAnsi"/>
          <w:highlight w:val="yellow"/>
        </w:rPr>
        <w:t>Maurits van der Grinten</w:t>
      </w:r>
      <w:r w:rsidR="00A23322" w:rsidRPr="00001674">
        <w:rPr>
          <w:rFonts w:cstheme="minorHAnsi"/>
          <w:i/>
        </w:rPr>
        <w:t xml:space="preserve"> (PPD DSC)</w:t>
      </w:r>
      <w:r w:rsidR="0074030C" w:rsidRPr="00001674">
        <w:rPr>
          <w:rFonts w:cstheme="minorHAnsi"/>
        </w:rPr>
        <w:t xml:space="preserve">, </w:t>
      </w:r>
    </w:p>
    <w:p w14:paraId="1C05D1B3" w14:textId="440058C5" w:rsidR="00F007E0" w:rsidRDefault="009F48EC" w:rsidP="003E5811">
      <w:pPr>
        <w:pStyle w:val="NoSpacing"/>
        <w:ind w:left="1440"/>
        <w:jc w:val="both"/>
        <w:rPr>
          <w:rFonts w:cstheme="minorHAnsi"/>
          <w:i/>
        </w:rPr>
      </w:pPr>
      <w:r w:rsidRPr="00001674">
        <w:rPr>
          <w:rFonts w:cstheme="minorHAnsi"/>
          <w:highlight w:val="green"/>
        </w:rPr>
        <w:t>Terry Cornford</w:t>
      </w:r>
      <w:r w:rsidRPr="00001674">
        <w:rPr>
          <w:rFonts w:cstheme="minorHAnsi"/>
          <w:i/>
        </w:rPr>
        <w:t xml:space="preserve"> (Secretary)</w:t>
      </w:r>
    </w:p>
    <w:p w14:paraId="5C5A5947" w14:textId="77777777" w:rsidR="006817D1" w:rsidRDefault="006817D1" w:rsidP="003E5811">
      <w:pPr>
        <w:pStyle w:val="NoSpacing"/>
        <w:ind w:left="1440"/>
        <w:jc w:val="both"/>
        <w:rPr>
          <w:rFonts w:cstheme="minorHAnsi"/>
          <w:i/>
        </w:rPr>
      </w:pPr>
    </w:p>
    <w:p w14:paraId="2EAFB286" w14:textId="40101C70" w:rsidR="006817D1" w:rsidRPr="006817D1" w:rsidRDefault="006817D1" w:rsidP="00907707">
      <w:pPr>
        <w:pStyle w:val="NoSpacing"/>
        <w:jc w:val="both"/>
        <w:rPr>
          <w:rFonts w:cstheme="minorHAnsi"/>
        </w:rPr>
      </w:pPr>
      <w:r w:rsidRPr="006817D1">
        <w:rPr>
          <w:rFonts w:cstheme="minorHAnsi"/>
          <w:b/>
        </w:rPr>
        <w:t>Via Zoom:</w:t>
      </w:r>
      <w:r>
        <w:rPr>
          <w:rFonts w:cstheme="minorHAnsi"/>
          <w:b/>
        </w:rPr>
        <w:tab/>
      </w:r>
      <w:r w:rsidR="00907707" w:rsidRPr="001A25B1">
        <w:rPr>
          <w:rFonts w:cstheme="minorHAnsi"/>
          <w:highlight w:val="cyan"/>
        </w:rPr>
        <w:t>Anthony Murphy</w:t>
      </w:r>
      <w:r w:rsidR="00907707" w:rsidRPr="00001674">
        <w:rPr>
          <w:rFonts w:cstheme="minorHAnsi"/>
        </w:rPr>
        <w:t xml:space="preserve"> </w:t>
      </w:r>
      <w:r w:rsidR="00907707" w:rsidRPr="00001674">
        <w:rPr>
          <w:rFonts w:cstheme="minorHAnsi"/>
          <w:i/>
        </w:rPr>
        <w:t xml:space="preserve">(H &amp; S Manager </w:t>
      </w:r>
      <w:proofErr w:type="spellStart"/>
      <w:r w:rsidR="00907707" w:rsidRPr="00001674">
        <w:rPr>
          <w:rFonts w:cstheme="minorHAnsi"/>
          <w:i/>
        </w:rPr>
        <w:t>Boulby</w:t>
      </w:r>
      <w:proofErr w:type="spellEnd"/>
      <w:r w:rsidR="00907707" w:rsidRPr="00001674">
        <w:rPr>
          <w:rFonts w:cstheme="minorHAnsi"/>
          <w:i/>
        </w:rPr>
        <w:t>)</w:t>
      </w:r>
    </w:p>
    <w:p w14:paraId="5847DA72" w14:textId="77777777" w:rsidR="00907707" w:rsidRPr="00001674" w:rsidRDefault="00907707" w:rsidP="00907707">
      <w:pPr>
        <w:pStyle w:val="NoSpacing"/>
        <w:ind w:left="1440"/>
        <w:jc w:val="both"/>
        <w:rPr>
          <w:rFonts w:cstheme="minorHAnsi"/>
          <w:i/>
        </w:rPr>
      </w:pPr>
      <w:r w:rsidRPr="00001674">
        <w:rPr>
          <w:rFonts w:cstheme="minorHAnsi"/>
          <w:shd w:val="clear" w:color="auto" w:fill="FFFFFF" w:themeFill="background1"/>
        </w:rPr>
        <w:t>Dave Newbold</w:t>
      </w:r>
      <w:r w:rsidRPr="00001674">
        <w:rPr>
          <w:rFonts w:cstheme="minorHAnsi"/>
          <w:i/>
        </w:rPr>
        <w:t xml:space="preserve"> (Chair &amp; PPD Director), </w:t>
      </w:r>
    </w:p>
    <w:p w14:paraId="7D03E3C7" w14:textId="77777777" w:rsidR="00907707" w:rsidRPr="00001674" w:rsidRDefault="00907707" w:rsidP="00907707">
      <w:pPr>
        <w:pStyle w:val="NoSpacing"/>
        <w:ind w:left="1440"/>
        <w:jc w:val="both"/>
        <w:rPr>
          <w:rFonts w:cstheme="minorHAnsi"/>
        </w:rPr>
      </w:pPr>
      <w:r w:rsidRPr="001A25B1">
        <w:rPr>
          <w:rFonts w:cstheme="minorHAnsi"/>
          <w:highlight w:val="magenta"/>
        </w:rPr>
        <w:t>Garth Harris</w:t>
      </w:r>
      <w:r w:rsidRPr="00001674">
        <w:rPr>
          <w:rFonts w:cstheme="minorHAnsi"/>
        </w:rPr>
        <w:t xml:space="preserve"> </w:t>
      </w:r>
      <w:r w:rsidRPr="00001674">
        <w:rPr>
          <w:rFonts w:cstheme="minorHAnsi"/>
          <w:i/>
        </w:rPr>
        <w:t>(STFC RAL H &amp; S rep)</w:t>
      </w:r>
      <w:r w:rsidRPr="00001674">
        <w:rPr>
          <w:rFonts w:cstheme="minorHAnsi"/>
        </w:rPr>
        <w:t xml:space="preserve">, </w:t>
      </w:r>
    </w:p>
    <w:p w14:paraId="6B043076" w14:textId="0AD94E9D" w:rsidR="00B03FDB" w:rsidRDefault="00B03FDB" w:rsidP="00B03FDB">
      <w:pPr>
        <w:pStyle w:val="NoSpacing"/>
        <w:ind w:left="1440"/>
        <w:jc w:val="both"/>
        <w:rPr>
          <w:rFonts w:cstheme="minorHAnsi"/>
        </w:rPr>
      </w:pPr>
      <w:r w:rsidRPr="00334010">
        <w:rPr>
          <w:rFonts w:cstheme="minorHAnsi"/>
          <w:highlight w:val="blue"/>
        </w:rPr>
        <w:t>Manny Olaiya</w:t>
      </w:r>
      <w:r w:rsidRPr="00001674">
        <w:rPr>
          <w:rFonts w:cstheme="minorHAnsi"/>
        </w:rPr>
        <w:t xml:space="preserve"> </w:t>
      </w:r>
      <w:r w:rsidRPr="00001674">
        <w:rPr>
          <w:rFonts w:cstheme="minorHAnsi"/>
          <w:i/>
        </w:rPr>
        <w:t>(Building Fire Manager)</w:t>
      </w:r>
    </w:p>
    <w:p w14:paraId="4DA98F63" w14:textId="187D3CBD" w:rsidR="00B03FDB" w:rsidRDefault="00B03FDB" w:rsidP="00B03FDB">
      <w:pPr>
        <w:pStyle w:val="NoSpacing"/>
        <w:ind w:left="1440"/>
        <w:jc w:val="both"/>
        <w:rPr>
          <w:rFonts w:cstheme="minorHAnsi"/>
        </w:rPr>
      </w:pPr>
      <w:r>
        <w:rPr>
          <w:rFonts w:cstheme="minorHAnsi"/>
        </w:rPr>
        <w:t xml:space="preserve">Michael </w:t>
      </w:r>
      <w:r w:rsidR="005D2BFB">
        <w:rPr>
          <w:rFonts w:cstheme="minorHAnsi"/>
        </w:rPr>
        <w:t xml:space="preserve">Hirsch </w:t>
      </w:r>
      <w:r>
        <w:rPr>
          <w:rFonts w:cstheme="minorHAnsi"/>
        </w:rPr>
        <w:t>(</w:t>
      </w:r>
      <w:r w:rsidRPr="00B03FDB">
        <w:rPr>
          <w:rFonts w:cstheme="minorHAnsi"/>
          <w:i/>
        </w:rPr>
        <w:t>Trade Union Rep</w:t>
      </w:r>
      <w:r>
        <w:rPr>
          <w:rFonts w:cstheme="minorHAnsi"/>
        </w:rPr>
        <w:t>)</w:t>
      </w:r>
    </w:p>
    <w:p w14:paraId="178FCE51" w14:textId="471D51F2" w:rsidR="003C7EB5" w:rsidRPr="003712E4" w:rsidRDefault="003C7EB5" w:rsidP="00B03FDB">
      <w:pPr>
        <w:pStyle w:val="NoSpacing"/>
        <w:ind w:left="1440"/>
        <w:jc w:val="both"/>
        <w:rPr>
          <w:rFonts w:cstheme="minorHAnsi"/>
          <w:highlight w:val="darkYellow"/>
        </w:rPr>
      </w:pPr>
      <w:r w:rsidRPr="003712E4">
        <w:rPr>
          <w:rFonts w:cstheme="minorHAnsi"/>
          <w:highlight w:val="darkYellow"/>
        </w:rPr>
        <w:t>John Matheson</w:t>
      </w:r>
    </w:p>
    <w:p w14:paraId="6E760C90" w14:textId="6C217198" w:rsidR="0079508C" w:rsidRDefault="0079508C" w:rsidP="0079508C">
      <w:pPr>
        <w:pStyle w:val="NoSpacing"/>
        <w:jc w:val="both"/>
        <w:rPr>
          <w:rFonts w:cstheme="minorHAnsi"/>
        </w:rPr>
      </w:pPr>
    </w:p>
    <w:p w14:paraId="5A0FD77E" w14:textId="38D2AA5A" w:rsidR="0079508C" w:rsidRDefault="0079508C" w:rsidP="0079508C">
      <w:pPr>
        <w:pStyle w:val="NoSpacing"/>
        <w:jc w:val="both"/>
        <w:rPr>
          <w:rFonts w:cstheme="minorHAnsi"/>
        </w:rPr>
      </w:pPr>
      <w:r w:rsidRPr="0079508C">
        <w:rPr>
          <w:rFonts w:cstheme="minorHAnsi"/>
          <w:b/>
        </w:rPr>
        <w:t>Apologies:</w:t>
      </w:r>
      <w:r>
        <w:rPr>
          <w:rFonts w:cstheme="minorHAnsi"/>
          <w:b/>
        </w:rPr>
        <w:tab/>
      </w:r>
      <w:r>
        <w:rPr>
          <w:rFonts w:cstheme="minorHAnsi"/>
        </w:rPr>
        <w:t>Julie Black</w:t>
      </w:r>
    </w:p>
    <w:p w14:paraId="04DE01AF" w14:textId="3B370480" w:rsidR="0079508C" w:rsidRDefault="0079508C" w:rsidP="0079508C">
      <w:pPr>
        <w:pStyle w:val="NoSpacing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Stephen Wollen</w:t>
      </w:r>
    </w:p>
    <w:p w14:paraId="48B47811" w14:textId="27E8FAE1" w:rsidR="00A46982" w:rsidRPr="0079508C" w:rsidRDefault="00A46982" w:rsidP="0079508C">
      <w:pPr>
        <w:pStyle w:val="NoSpacing"/>
        <w:jc w:val="both"/>
      </w:pPr>
      <w:r>
        <w:rPr>
          <w:rFonts w:cstheme="minorHAnsi"/>
        </w:rPr>
        <w:tab/>
      </w:r>
      <w:r>
        <w:rPr>
          <w:rFonts w:cstheme="minorHAnsi"/>
        </w:rPr>
        <w:tab/>
        <w:t>Kevin Dunford</w:t>
      </w:r>
    </w:p>
    <w:p w14:paraId="264A71A2" w14:textId="77777777" w:rsidR="009F48EC" w:rsidRPr="00001674" w:rsidRDefault="009F48EC" w:rsidP="00AD0F35">
      <w:pPr>
        <w:pStyle w:val="NoSpacing"/>
        <w:jc w:val="both"/>
      </w:pPr>
    </w:p>
    <w:p w14:paraId="0F38AD5E" w14:textId="77777777" w:rsidR="00B03FDB" w:rsidRDefault="00C46AE3" w:rsidP="00B03FDB">
      <w:pPr>
        <w:pStyle w:val="NoSpacing"/>
        <w:jc w:val="both"/>
        <w:rPr>
          <w:b/>
          <w:u w:val="single"/>
        </w:rPr>
      </w:pPr>
      <w:r w:rsidRPr="00001674">
        <w:rPr>
          <w:b/>
          <w:u w:val="single"/>
        </w:rPr>
        <w:t xml:space="preserve">Actions from Last Meeting </w:t>
      </w:r>
      <w:r w:rsidR="006817D1">
        <w:rPr>
          <w:b/>
          <w:u w:val="single"/>
        </w:rPr>
        <w:t>2</w:t>
      </w:r>
      <w:r w:rsidR="006817D1" w:rsidRPr="006817D1">
        <w:rPr>
          <w:b/>
          <w:u w:val="single"/>
          <w:vertAlign w:val="superscript"/>
        </w:rPr>
        <w:t>nd</w:t>
      </w:r>
      <w:r w:rsidR="006817D1">
        <w:rPr>
          <w:b/>
          <w:u w:val="single"/>
        </w:rPr>
        <w:t xml:space="preserve"> February 2021</w:t>
      </w:r>
    </w:p>
    <w:p w14:paraId="4AD4F278" w14:textId="77777777" w:rsidR="00B03FDB" w:rsidRDefault="00B03FDB" w:rsidP="00B03FDB">
      <w:pPr>
        <w:pStyle w:val="NoSpacing"/>
        <w:jc w:val="both"/>
        <w:rPr>
          <w:b/>
          <w:u w:val="single"/>
        </w:rPr>
      </w:pPr>
    </w:p>
    <w:p w14:paraId="5054D429" w14:textId="02A807A4" w:rsidR="00B03FDB" w:rsidRDefault="00B03FDB" w:rsidP="00201F79">
      <w:pPr>
        <w:pStyle w:val="NoSpacing"/>
        <w:numPr>
          <w:ilvl w:val="0"/>
          <w:numId w:val="11"/>
        </w:numPr>
        <w:jc w:val="both"/>
      </w:pPr>
      <w:r w:rsidRPr="001A25B1">
        <w:rPr>
          <w:highlight w:val="magenta"/>
        </w:rPr>
        <w:t>Garth</w:t>
      </w:r>
      <w:r w:rsidRPr="00001674">
        <w:t xml:space="preserve"> – </w:t>
      </w:r>
      <w:r>
        <w:t>look</w:t>
      </w:r>
      <w:r w:rsidRPr="00001674">
        <w:t xml:space="preserve"> into training in use of FFP2 masks.</w:t>
      </w:r>
      <w:r w:rsidR="006F3E1B">
        <w:t xml:space="preserve"> </w:t>
      </w:r>
      <w:r w:rsidR="001C6141">
        <w:rPr>
          <w:i/>
        </w:rPr>
        <w:t>Ongoing</w:t>
      </w:r>
      <w:r w:rsidR="006F3E1B" w:rsidRPr="001C6141">
        <w:rPr>
          <w:i/>
        </w:rPr>
        <w:t xml:space="preserve"> with SHE</w:t>
      </w:r>
      <w:r w:rsidRPr="001C6141">
        <w:rPr>
          <w:i/>
        </w:rPr>
        <w:t>.</w:t>
      </w:r>
      <w:r w:rsidR="006F3E1B">
        <w:t xml:space="preserve">  </w:t>
      </w:r>
    </w:p>
    <w:p w14:paraId="615BF924" w14:textId="77777777" w:rsidR="00B03FDB" w:rsidRPr="00001674" w:rsidRDefault="00B03FDB" w:rsidP="00B03FDB">
      <w:pPr>
        <w:pStyle w:val="NoSpacing"/>
        <w:jc w:val="both"/>
      </w:pPr>
    </w:p>
    <w:p w14:paraId="2071C886" w14:textId="4EFFAFA8" w:rsidR="00B03FDB" w:rsidRDefault="00B03FDB" w:rsidP="00201F79">
      <w:pPr>
        <w:pStyle w:val="NoSpacing"/>
        <w:numPr>
          <w:ilvl w:val="0"/>
          <w:numId w:val="11"/>
        </w:numPr>
        <w:jc w:val="both"/>
      </w:pPr>
      <w:r w:rsidRPr="001A25B1">
        <w:rPr>
          <w:highlight w:val="cyan"/>
        </w:rPr>
        <w:t>Tony</w:t>
      </w:r>
      <w:r w:rsidRPr="00001674">
        <w:t xml:space="preserve"> to e-mail Julie re lung-capacity testing.</w:t>
      </w:r>
      <w:r w:rsidR="006F3E1B">
        <w:t xml:space="preserve"> </w:t>
      </w:r>
      <w:r w:rsidR="006F3E1B" w:rsidRPr="001C6141">
        <w:rPr>
          <w:i/>
        </w:rPr>
        <w:t>Done.</w:t>
      </w:r>
    </w:p>
    <w:p w14:paraId="48268C7A" w14:textId="77777777" w:rsidR="00B03FDB" w:rsidRDefault="00B03FDB" w:rsidP="00B03FDB">
      <w:pPr>
        <w:pStyle w:val="NoSpacing"/>
        <w:jc w:val="both"/>
      </w:pPr>
    </w:p>
    <w:p w14:paraId="0E4E2FE0" w14:textId="77777777" w:rsidR="001C6141" w:rsidRDefault="00B03FDB" w:rsidP="00201F79">
      <w:pPr>
        <w:pStyle w:val="NoSpacing"/>
        <w:numPr>
          <w:ilvl w:val="0"/>
          <w:numId w:val="11"/>
        </w:numPr>
        <w:jc w:val="both"/>
      </w:pPr>
      <w:r w:rsidRPr="00334010">
        <w:rPr>
          <w:highlight w:val="yellow"/>
        </w:rPr>
        <w:t>Maurits</w:t>
      </w:r>
      <w:r>
        <w:t xml:space="preserve"> to </w:t>
      </w:r>
      <w:r w:rsidRPr="00001674">
        <w:t>feed back to Bronze</w:t>
      </w:r>
      <w:r>
        <w:t xml:space="preserve"> on possible swab testing. </w:t>
      </w:r>
    </w:p>
    <w:p w14:paraId="09E80F52" w14:textId="1A1EF1DC" w:rsidR="00B03FDB" w:rsidRPr="001C6141" w:rsidRDefault="001C6141" w:rsidP="001C6141">
      <w:pPr>
        <w:pStyle w:val="NoSpacing"/>
        <w:ind w:left="720"/>
        <w:jc w:val="both"/>
        <w:rPr>
          <w:i/>
        </w:rPr>
      </w:pPr>
      <w:r>
        <w:rPr>
          <w:i/>
        </w:rPr>
        <w:t>M</w:t>
      </w:r>
      <w:r w:rsidR="006F3E1B" w:rsidRPr="001C6141">
        <w:rPr>
          <w:i/>
        </w:rPr>
        <w:t xml:space="preserve">entioned at RAL site safety meeting and also contacted </w:t>
      </w:r>
      <w:r w:rsidR="00B03FDB" w:rsidRPr="001C6141">
        <w:rPr>
          <w:i/>
        </w:rPr>
        <w:t xml:space="preserve">Steve </w:t>
      </w:r>
      <w:r w:rsidR="000279EC">
        <w:rPr>
          <w:i/>
        </w:rPr>
        <w:t>Wakefield</w:t>
      </w:r>
      <w:r w:rsidR="006F3E1B" w:rsidRPr="001C6141">
        <w:rPr>
          <w:i/>
        </w:rPr>
        <w:t xml:space="preserve"> who </w:t>
      </w:r>
      <w:r w:rsidR="009844CA">
        <w:rPr>
          <w:i/>
        </w:rPr>
        <w:t>would be interested in further details</w:t>
      </w:r>
      <w:r>
        <w:rPr>
          <w:i/>
        </w:rPr>
        <w:t xml:space="preserve">.  </w:t>
      </w:r>
      <w:r w:rsidR="00B03FDB" w:rsidRPr="001C6141">
        <w:rPr>
          <w:i/>
        </w:rPr>
        <w:t xml:space="preserve">Maurits </w:t>
      </w:r>
      <w:r w:rsidR="00C14872" w:rsidRPr="001C6141">
        <w:rPr>
          <w:i/>
        </w:rPr>
        <w:t>and T</w:t>
      </w:r>
      <w:r>
        <w:rPr>
          <w:i/>
        </w:rPr>
        <w:t>ony to discuss</w:t>
      </w:r>
      <w:r w:rsidR="006F3E1B" w:rsidRPr="001C6141">
        <w:rPr>
          <w:i/>
        </w:rPr>
        <w:t xml:space="preserve"> </w:t>
      </w:r>
      <w:r>
        <w:rPr>
          <w:i/>
        </w:rPr>
        <w:t xml:space="preserve">with him. Tony confirmed </w:t>
      </w:r>
      <w:proofErr w:type="spellStart"/>
      <w:r w:rsidR="006F3E1B" w:rsidRPr="001C6141">
        <w:rPr>
          <w:i/>
        </w:rPr>
        <w:t>Boulby</w:t>
      </w:r>
      <w:proofErr w:type="spellEnd"/>
      <w:r w:rsidR="006F3E1B" w:rsidRPr="001C6141">
        <w:rPr>
          <w:i/>
        </w:rPr>
        <w:t xml:space="preserve"> </w:t>
      </w:r>
      <w:r w:rsidR="00B03FDB" w:rsidRPr="001C6141">
        <w:rPr>
          <w:i/>
        </w:rPr>
        <w:t xml:space="preserve">have done 2 </w:t>
      </w:r>
      <w:r w:rsidR="006F3E1B" w:rsidRPr="001C6141">
        <w:rPr>
          <w:i/>
        </w:rPr>
        <w:t>runs of tests</w:t>
      </w:r>
      <w:r w:rsidR="00B03FDB" w:rsidRPr="001C6141">
        <w:rPr>
          <w:i/>
        </w:rPr>
        <w:t xml:space="preserve"> on desks, handle etc</w:t>
      </w:r>
      <w:r w:rsidR="00201F79" w:rsidRPr="001C6141">
        <w:rPr>
          <w:i/>
        </w:rPr>
        <w:t>.</w:t>
      </w:r>
      <w:r w:rsidR="003C4539">
        <w:rPr>
          <w:i/>
        </w:rPr>
        <w:t xml:space="preserve"> which were</w:t>
      </w:r>
      <w:r w:rsidR="00B03FDB" w:rsidRPr="001C6141">
        <w:rPr>
          <w:i/>
        </w:rPr>
        <w:t xml:space="preserve"> all negative.</w:t>
      </w:r>
    </w:p>
    <w:p w14:paraId="26A07EF4" w14:textId="77777777" w:rsidR="00B03FDB" w:rsidRDefault="00B03FDB" w:rsidP="00B03FDB">
      <w:pPr>
        <w:pStyle w:val="NoSpacing"/>
        <w:jc w:val="both"/>
      </w:pPr>
    </w:p>
    <w:p w14:paraId="5D43477F" w14:textId="77777777" w:rsidR="001C6141" w:rsidRDefault="00B03FDB" w:rsidP="00201F79">
      <w:pPr>
        <w:pStyle w:val="NoSpacing"/>
        <w:numPr>
          <w:ilvl w:val="0"/>
          <w:numId w:val="11"/>
        </w:numPr>
        <w:jc w:val="both"/>
      </w:pPr>
      <w:r w:rsidRPr="00334010">
        <w:rPr>
          <w:highlight w:val="green"/>
        </w:rPr>
        <w:t>Terry</w:t>
      </w:r>
      <w:r>
        <w:t xml:space="preserve"> to notify Dave weekly of outstanding staff training. </w:t>
      </w:r>
    </w:p>
    <w:p w14:paraId="76331906" w14:textId="7F5FB1DB" w:rsidR="00B03FDB" w:rsidRPr="001C6141" w:rsidRDefault="00B03FDB" w:rsidP="001C6141">
      <w:pPr>
        <w:pStyle w:val="NoSpacing"/>
        <w:ind w:left="720"/>
        <w:jc w:val="both"/>
        <w:rPr>
          <w:i/>
        </w:rPr>
      </w:pPr>
      <w:r w:rsidRPr="001C6141">
        <w:rPr>
          <w:i/>
        </w:rPr>
        <w:t>This is now Debbie Loader’s role.  Dave – is there an automated way of doing t</w:t>
      </w:r>
      <w:r w:rsidR="006F3E1B" w:rsidRPr="001C6141">
        <w:rPr>
          <w:i/>
        </w:rPr>
        <w:t xml:space="preserve">his?  Maurits – </w:t>
      </w:r>
      <w:r w:rsidR="00241D22" w:rsidRPr="001C6141">
        <w:rPr>
          <w:i/>
        </w:rPr>
        <w:t xml:space="preserve">this is </w:t>
      </w:r>
      <w:r w:rsidR="006F3E1B" w:rsidRPr="001C6141">
        <w:rPr>
          <w:i/>
        </w:rPr>
        <w:t>difficult</w:t>
      </w:r>
      <w:r w:rsidR="00241D22" w:rsidRPr="001C6141">
        <w:rPr>
          <w:i/>
        </w:rPr>
        <w:t xml:space="preserve"> as combining two sets of data to produce the </w:t>
      </w:r>
      <w:r w:rsidR="001C6141" w:rsidRPr="001C6141">
        <w:rPr>
          <w:i/>
        </w:rPr>
        <w:t>spreadsheet</w:t>
      </w:r>
      <w:r w:rsidR="001C6141" w:rsidRPr="009844CA">
        <w:rPr>
          <w:i/>
        </w:rPr>
        <w:t xml:space="preserve">.  </w:t>
      </w:r>
      <w:r w:rsidR="009844CA" w:rsidRPr="002B3165">
        <w:rPr>
          <w:i/>
        </w:rPr>
        <w:t>S</w:t>
      </w:r>
      <w:r w:rsidR="009844CA" w:rsidRPr="002B3165">
        <w:rPr>
          <w:i/>
        </w:rPr>
        <w:t xml:space="preserve">taff </w:t>
      </w:r>
      <w:r w:rsidR="009844CA" w:rsidRPr="002B3165">
        <w:rPr>
          <w:i/>
        </w:rPr>
        <w:t>with</w:t>
      </w:r>
      <w:r w:rsidR="009844CA" w:rsidRPr="002B3165">
        <w:rPr>
          <w:i/>
        </w:rPr>
        <w:t xml:space="preserve">in the SHE group </w:t>
      </w:r>
      <w:r w:rsidR="002B3165" w:rsidRPr="002B3165">
        <w:rPr>
          <w:i/>
        </w:rPr>
        <w:t>could</w:t>
      </w:r>
      <w:r w:rsidR="009844CA" w:rsidRPr="002B3165">
        <w:rPr>
          <w:i/>
        </w:rPr>
        <w:t xml:space="preserve"> explore ways of setting up a system</w:t>
      </w:r>
      <w:r w:rsidR="002B3165">
        <w:rPr>
          <w:i/>
        </w:rPr>
        <w:t xml:space="preserve"> in which individual staff can</w:t>
      </w:r>
      <w:r w:rsidR="009844CA" w:rsidRPr="002B3165">
        <w:rPr>
          <w:i/>
        </w:rPr>
        <w:t xml:space="preserve"> view training status including outstanding mandatory training and expiry dates</w:t>
      </w:r>
      <w:r w:rsidR="005D2BFB" w:rsidRPr="009844CA">
        <w:rPr>
          <w:i/>
        </w:rPr>
        <w:t>.</w:t>
      </w:r>
      <w:r w:rsidR="005D2BFB" w:rsidRPr="001C6141">
        <w:rPr>
          <w:i/>
        </w:rPr>
        <w:t xml:space="preserve"> </w:t>
      </w:r>
      <w:r w:rsidR="00241D22" w:rsidRPr="001C6141">
        <w:rPr>
          <w:i/>
        </w:rPr>
        <w:t xml:space="preserve"> </w:t>
      </w:r>
      <w:r w:rsidR="005D2BFB" w:rsidRPr="001C6141">
        <w:rPr>
          <w:i/>
        </w:rPr>
        <w:t xml:space="preserve">Michael – not clear to staff exactly </w:t>
      </w:r>
      <w:r w:rsidR="00241D22" w:rsidRPr="001C6141">
        <w:rPr>
          <w:i/>
        </w:rPr>
        <w:t xml:space="preserve">what training </w:t>
      </w:r>
      <w:r w:rsidR="005D2BFB" w:rsidRPr="001C6141">
        <w:rPr>
          <w:i/>
        </w:rPr>
        <w:t>they still</w:t>
      </w:r>
      <w:r w:rsidR="00241D22" w:rsidRPr="001C6141">
        <w:rPr>
          <w:i/>
        </w:rPr>
        <w:t xml:space="preserve"> need to do. Need good examples from other organisations, e.g. CERN?</w:t>
      </w:r>
    </w:p>
    <w:p w14:paraId="2153F8D6" w14:textId="77777777" w:rsidR="00B03FDB" w:rsidRDefault="00B03FDB" w:rsidP="00B03FDB">
      <w:pPr>
        <w:pStyle w:val="NoSpacing"/>
        <w:jc w:val="both"/>
      </w:pPr>
    </w:p>
    <w:p w14:paraId="0B8930CE" w14:textId="77777777" w:rsidR="001C6141" w:rsidRDefault="00B03FDB" w:rsidP="000C3921">
      <w:pPr>
        <w:pStyle w:val="NoSpacing"/>
        <w:numPr>
          <w:ilvl w:val="0"/>
          <w:numId w:val="11"/>
        </w:numPr>
        <w:jc w:val="both"/>
      </w:pPr>
      <w:r w:rsidRPr="00F44CCE">
        <w:rPr>
          <w:highlight w:val="blue"/>
          <w:lang w:bidi="en-US"/>
        </w:rPr>
        <w:t>Manny</w:t>
      </w:r>
      <w:r>
        <w:rPr>
          <w:lang w:bidi="en-US"/>
        </w:rPr>
        <w:t xml:space="preserve"> will provide copy of Departmental Fire</w:t>
      </w:r>
      <w:r w:rsidRPr="00001674">
        <w:rPr>
          <w:lang w:bidi="en-US"/>
        </w:rPr>
        <w:t xml:space="preserve"> Risk Assessment to Maurits</w:t>
      </w:r>
      <w:r w:rsidR="001C6141">
        <w:rPr>
          <w:lang w:bidi="en-US"/>
        </w:rPr>
        <w:t>.</w:t>
      </w:r>
    </w:p>
    <w:p w14:paraId="285F3980" w14:textId="6AC26C67" w:rsidR="003903D4" w:rsidRPr="001C6141" w:rsidRDefault="005D2BFB" w:rsidP="001C6141">
      <w:pPr>
        <w:pStyle w:val="NoSpacing"/>
        <w:ind w:left="720"/>
        <w:jc w:val="both"/>
        <w:rPr>
          <w:i/>
        </w:rPr>
      </w:pPr>
      <w:r w:rsidRPr="001C6141">
        <w:rPr>
          <w:i/>
          <w:lang w:bidi="en-US"/>
        </w:rPr>
        <w:t>Review of R1 has been updated and he will send to Maurits.  Dave – are we comp</w:t>
      </w:r>
      <w:r w:rsidR="001C6141">
        <w:rPr>
          <w:i/>
          <w:lang w:bidi="en-US"/>
        </w:rPr>
        <w:t>l</w:t>
      </w:r>
      <w:r w:rsidR="006F3E1B" w:rsidRPr="001C6141">
        <w:rPr>
          <w:i/>
          <w:lang w:bidi="en-US"/>
        </w:rPr>
        <w:t>i</w:t>
      </w:r>
      <w:r w:rsidR="001C6141">
        <w:rPr>
          <w:i/>
          <w:lang w:bidi="en-US"/>
        </w:rPr>
        <w:t>a</w:t>
      </w:r>
      <w:r w:rsidR="006F3E1B" w:rsidRPr="001C6141">
        <w:rPr>
          <w:i/>
          <w:lang w:bidi="en-US"/>
        </w:rPr>
        <w:t>nt</w:t>
      </w:r>
      <w:r w:rsidR="003C4539">
        <w:rPr>
          <w:i/>
          <w:lang w:bidi="en-US"/>
        </w:rPr>
        <w:t xml:space="preserve"> considering how few staff are on site</w:t>
      </w:r>
      <w:r w:rsidR="006F3E1B" w:rsidRPr="001C6141">
        <w:rPr>
          <w:i/>
          <w:lang w:bidi="en-US"/>
        </w:rPr>
        <w:t xml:space="preserve">?  </w:t>
      </w:r>
      <w:r w:rsidRPr="001C6141">
        <w:rPr>
          <w:i/>
          <w:lang w:bidi="en-US"/>
        </w:rPr>
        <w:t xml:space="preserve">Not mandatory </w:t>
      </w:r>
      <w:r w:rsidR="00115564" w:rsidRPr="001C6141">
        <w:rPr>
          <w:i/>
          <w:lang w:bidi="en-US"/>
        </w:rPr>
        <w:t xml:space="preserve">for fire warden to be on site, however it is mandatory to have </w:t>
      </w:r>
      <w:r w:rsidRPr="001C6141">
        <w:rPr>
          <w:i/>
          <w:lang w:bidi="en-US"/>
        </w:rPr>
        <w:t>Building w</w:t>
      </w:r>
      <w:r w:rsidR="00115564" w:rsidRPr="001C6141">
        <w:rPr>
          <w:i/>
          <w:lang w:bidi="en-US"/>
        </w:rPr>
        <w:t>ardens on site.</w:t>
      </w:r>
    </w:p>
    <w:p w14:paraId="3B0543F6" w14:textId="77777777" w:rsidR="00A02899" w:rsidRPr="00001674" w:rsidRDefault="00A02899" w:rsidP="00A02899">
      <w:pPr>
        <w:pStyle w:val="NoSpacing"/>
        <w:jc w:val="both"/>
      </w:pPr>
    </w:p>
    <w:p w14:paraId="5B593E0E" w14:textId="1AF35E5E" w:rsidR="00355635" w:rsidRPr="00001674" w:rsidRDefault="001E25C5" w:rsidP="00AD0F35">
      <w:pPr>
        <w:pStyle w:val="NoSpacing"/>
        <w:jc w:val="both"/>
        <w:rPr>
          <w:b/>
          <w:u w:val="single"/>
        </w:rPr>
      </w:pPr>
      <w:r w:rsidRPr="00001674">
        <w:rPr>
          <w:b/>
          <w:u w:val="single"/>
        </w:rPr>
        <w:t>Matters Arising</w:t>
      </w:r>
    </w:p>
    <w:p w14:paraId="7DBBF20F" w14:textId="5AC89CE8" w:rsidR="000D71DC" w:rsidRPr="00001674" w:rsidRDefault="000D71DC" w:rsidP="00AD0F35">
      <w:pPr>
        <w:pStyle w:val="NoSpacing"/>
        <w:jc w:val="both"/>
      </w:pPr>
    </w:p>
    <w:p w14:paraId="27246445" w14:textId="0839DC1F" w:rsidR="00DC61BD" w:rsidRPr="00001674" w:rsidRDefault="00DC61BD" w:rsidP="00957F8D">
      <w:pPr>
        <w:pStyle w:val="NoSpacing"/>
        <w:numPr>
          <w:ilvl w:val="0"/>
          <w:numId w:val="14"/>
        </w:numPr>
        <w:jc w:val="both"/>
        <w:rPr>
          <w:b/>
          <w:i/>
        </w:rPr>
      </w:pPr>
      <w:r w:rsidRPr="00001674">
        <w:rPr>
          <w:b/>
          <w:i/>
        </w:rPr>
        <w:t>Union Representative</w:t>
      </w:r>
    </w:p>
    <w:p w14:paraId="3C8F4E9E" w14:textId="4C96B780" w:rsidR="000D71DC" w:rsidRPr="00001674" w:rsidRDefault="000D71DC" w:rsidP="00DB76A4">
      <w:pPr>
        <w:pStyle w:val="NoSpacing"/>
        <w:ind w:left="720"/>
        <w:jc w:val="both"/>
      </w:pPr>
      <w:r w:rsidRPr="00001674">
        <w:t xml:space="preserve">Normally </w:t>
      </w:r>
      <w:r w:rsidR="00DC61BD" w:rsidRPr="00001674">
        <w:t xml:space="preserve">a </w:t>
      </w:r>
      <w:r w:rsidRPr="00001674">
        <w:t xml:space="preserve">union </w:t>
      </w:r>
      <w:r w:rsidR="00DC61BD" w:rsidRPr="00001674">
        <w:t>rep is inv</w:t>
      </w:r>
      <w:r w:rsidR="00001674">
        <w:t>ited to the SHE Committee</w:t>
      </w:r>
      <w:r w:rsidR="00DC61BD" w:rsidRPr="00001674">
        <w:t xml:space="preserve"> meeting, however </w:t>
      </w:r>
      <w:r w:rsidRPr="00001674">
        <w:t xml:space="preserve">Stewart </w:t>
      </w:r>
      <w:r w:rsidR="003E5811" w:rsidRPr="00001674">
        <w:t xml:space="preserve">Martin-Haugh </w:t>
      </w:r>
      <w:r w:rsidR="00DC61BD" w:rsidRPr="00001674">
        <w:t xml:space="preserve">is </w:t>
      </w:r>
      <w:r w:rsidRPr="00001674">
        <w:t>no lon</w:t>
      </w:r>
      <w:r w:rsidR="00DC61BD" w:rsidRPr="00001674">
        <w:t xml:space="preserve">ger available.  Michael Hirsch, </w:t>
      </w:r>
      <w:r w:rsidRPr="00001674">
        <w:t xml:space="preserve">CLF </w:t>
      </w:r>
      <w:r w:rsidR="00DC61BD" w:rsidRPr="00001674">
        <w:t xml:space="preserve">is </w:t>
      </w:r>
      <w:r w:rsidRPr="00001674">
        <w:t xml:space="preserve">happy to do </w:t>
      </w:r>
      <w:r w:rsidR="00DC61BD" w:rsidRPr="00001674">
        <w:t>th</w:t>
      </w:r>
      <w:r w:rsidR="00115564">
        <w:t>is temporarily, however it would be preferable if a PPD staff member could take this on.</w:t>
      </w:r>
    </w:p>
    <w:p w14:paraId="12D7C309" w14:textId="4DFD128B" w:rsidR="000D71DC" w:rsidRPr="00001674" w:rsidRDefault="000D71DC" w:rsidP="00AD0F35">
      <w:pPr>
        <w:pStyle w:val="NoSpacing"/>
        <w:jc w:val="both"/>
      </w:pPr>
    </w:p>
    <w:p w14:paraId="614F42DB" w14:textId="66B1EA3E" w:rsidR="00DC61BD" w:rsidRPr="00001674" w:rsidRDefault="00DC61BD" w:rsidP="00957F8D">
      <w:pPr>
        <w:pStyle w:val="NoSpacing"/>
        <w:numPr>
          <w:ilvl w:val="0"/>
          <w:numId w:val="14"/>
        </w:numPr>
        <w:jc w:val="both"/>
      </w:pPr>
      <w:proofErr w:type="spellStart"/>
      <w:r w:rsidRPr="00001674">
        <w:rPr>
          <w:b/>
          <w:i/>
        </w:rPr>
        <w:t>Covid</w:t>
      </w:r>
      <w:proofErr w:type="spellEnd"/>
    </w:p>
    <w:p w14:paraId="3BB50BF5" w14:textId="6380B990" w:rsidR="003C7EB5" w:rsidRDefault="003C4539" w:rsidP="00DB76A4">
      <w:pPr>
        <w:pStyle w:val="NoSpacing"/>
        <w:ind w:firstLine="720"/>
        <w:jc w:val="both"/>
      </w:pPr>
      <w:r>
        <w:t>See L3 operations below.</w:t>
      </w:r>
    </w:p>
    <w:p w14:paraId="16C7A3A9" w14:textId="77777777" w:rsidR="003C7EB5" w:rsidRDefault="003C7EB5" w:rsidP="00AD0F35">
      <w:pPr>
        <w:pStyle w:val="NoSpacing"/>
        <w:jc w:val="both"/>
      </w:pPr>
    </w:p>
    <w:p w14:paraId="71715D8A" w14:textId="67DC2C84" w:rsidR="003C7EB5" w:rsidRDefault="00115564" w:rsidP="00957F8D">
      <w:pPr>
        <w:pStyle w:val="NoSpacing"/>
        <w:numPr>
          <w:ilvl w:val="0"/>
          <w:numId w:val="14"/>
        </w:numPr>
        <w:jc w:val="both"/>
      </w:pPr>
      <w:r w:rsidRPr="00115564">
        <w:rPr>
          <w:b/>
          <w:i/>
        </w:rPr>
        <w:t>Alan Davies review</w:t>
      </w:r>
    </w:p>
    <w:p w14:paraId="1CCF3040" w14:textId="1FBFCDA7" w:rsidR="003C7EB5" w:rsidRPr="009844CA" w:rsidRDefault="009844CA" w:rsidP="009844CA">
      <w:pPr>
        <w:pStyle w:val="CommentText"/>
        <w:ind w:left="720"/>
        <w:rPr>
          <w:sz w:val="22"/>
          <w:szCs w:val="22"/>
        </w:rPr>
      </w:pPr>
      <w:r>
        <w:rPr>
          <w:sz w:val="22"/>
          <w:szCs w:val="22"/>
        </w:rPr>
        <w:t>Maurits had been</w:t>
      </w:r>
      <w:r w:rsidR="001C4316" w:rsidRPr="009844CA">
        <w:rPr>
          <w:sz w:val="22"/>
          <w:szCs w:val="22"/>
        </w:rPr>
        <w:t xml:space="preserve"> </w:t>
      </w:r>
      <w:r w:rsidR="00FE4137" w:rsidRPr="009844CA">
        <w:rPr>
          <w:sz w:val="22"/>
          <w:szCs w:val="22"/>
        </w:rPr>
        <w:t xml:space="preserve">asked </w:t>
      </w:r>
      <w:r w:rsidRPr="009844CA">
        <w:rPr>
          <w:sz w:val="22"/>
          <w:szCs w:val="22"/>
        </w:rPr>
        <w:t xml:space="preserve">if and how </w:t>
      </w:r>
      <w:r w:rsidRPr="009844CA">
        <w:rPr>
          <w:sz w:val="22"/>
          <w:szCs w:val="22"/>
        </w:rPr>
        <w:t>any of the review</w:t>
      </w:r>
      <w:r w:rsidR="002B3165">
        <w:rPr>
          <w:sz w:val="22"/>
          <w:szCs w:val="22"/>
        </w:rPr>
        <w:t>’</w:t>
      </w:r>
      <w:r w:rsidRPr="009844CA">
        <w:rPr>
          <w:sz w:val="22"/>
          <w:szCs w:val="22"/>
        </w:rPr>
        <w:t>s recommendations</w:t>
      </w:r>
      <w:r w:rsidRPr="009844CA">
        <w:rPr>
          <w:sz w:val="22"/>
          <w:szCs w:val="22"/>
        </w:rPr>
        <w:t xml:space="preserve"> had been implemented in </w:t>
      </w:r>
      <w:r w:rsidR="00F44CCE" w:rsidRPr="009844CA">
        <w:rPr>
          <w:sz w:val="22"/>
          <w:szCs w:val="22"/>
        </w:rPr>
        <w:t xml:space="preserve">PPD, </w:t>
      </w:r>
      <w:r w:rsidR="00FE4137" w:rsidRPr="009844CA">
        <w:rPr>
          <w:sz w:val="22"/>
          <w:szCs w:val="22"/>
        </w:rPr>
        <w:t>or if there were any comments on it.</w:t>
      </w:r>
      <w:r w:rsidR="00C50953" w:rsidRPr="009844CA">
        <w:rPr>
          <w:sz w:val="22"/>
          <w:szCs w:val="22"/>
        </w:rPr>
        <w:t xml:space="preserve">  If necessary this can be added to the next m</w:t>
      </w:r>
      <w:r w:rsidR="001C4316" w:rsidRPr="009844CA">
        <w:rPr>
          <w:sz w:val="22"/>
          <w:szCs w:val="22"/>
        </w:rPr>
        <w:t>eeting for discussion.  However Maurits felt that PPD have implemented anything necessary.  Discussion about how the culture within the department needs to be changed as regards health &amp; safety issues.</w:t>
      </w:r>
    </w:p>
    <w:p w14:paraId="356EC522" w14:textId="77777777" w:rsidR="00FE4137" w:rsidRDefault="00FE4137" w:rsidP="00AD0F35">
      <w:pPr>
        <w:pStyle w:val="NoSpacing"/>
        <w:jc w:val="both"/>
      </w:pPr>
    </w:p>
    <w:p w14:paraId="29FB70CA" w14:textId="77777777" w:rsidR="00D67E45" w:rsidRDefault="003C7EB5" w:rsidP="00957F8D">
      <w:pPr>
        <w:pStyle w:val="NoSpacing"/>
        <w:numPr>
          <w:ilvl w:val="0"/>
          <w:numId w:val="14"/>
        </w:numPr>
        <w:jc w:val="both"/>
      </w:pPr>
      <w:r w:rsidRPr="00D67E45">
        <w:rPr>
          <w:b/>
          <w:i/>
        </w:rPr>
        <w:lastRenderedPageBreak/>
        <w:t>Chemical list</w:t>
      </w:r>
      <w:r>
        <w:t xml:space="preserve"> </w:t>
      </w:r>
    </w:p>
    <w:p w14:paraId="5D5142D9" w14:textId="12DF85F3" w:rsidR="003C7EB5" w:rsidRDefault="00D67E45" w:rsidP="00DB76A4">
      <w:pPr>
        <w:pStyle w:val="NoSpacing"/>
        <w:ind w:left="720"/>
        <w:jc w:val="both"/>
      </w:pPr>
      <w:r>
        <w:t>Current list out of date – John to check out and update.</w:t>
      </w:r>
      <w:r w:rsidR="00FE4137">
        <w:t xml:space="preserve">  Tony – ICL have asked PPD </w:t>
      </w:r>
      <w:proofErr w:type="spellStart"/>
      <w:r w:rsidR="00FE4137">
        <w:t>Boulby</w:t>
      </w:r>
      <w:proofErr w:type="spellEnd"/>
      <w:r w:rsidR="00FE4137">
        <w:t xml:space="preserve"> to join them in the use of an automated online system.  An audit has been completed for PPD and ICL </w:t>
      </w:r>
      <w:r w:rsidR="00191AEF">
        <w:t xml:space="preserve">(the mine owners) </w:t>
      </w:r>
      <w:r w:rsidR="00FE4137">
        <w:t>and there is a register of about 600 hazardous materials.  Maurits – would be better to have a central list rather than a list for each lab.  Garth – STFC has an electronic chemical inventory system and a few other departments are using it.  Happy to demonstrate the system if required.</w:t>
      </w:r>
    </w:p>
    <w:p w14:paraId="384A6294" w14:textId="77777777" w:rsidR="003C7EB5" w:rsidRDefault="003C7EB5" w:rsidP="00AD0F35">
      <w:pPr>
        <w:pStyle w:val="NoSpacing"/>
        <w:jc w:val="both"/>
      </w:pPr>
    </w:p>
    <w:p w14:paraId="486C614E" w14:textId="7E285976" w:rsidR="00BF7C34" w:rsidRPr="00957F8D" w:rsidRDefault="00BF7C34" w:rsidP="00957F8D">
      <w:pPr>
        <w:pStyle w:val="NoSpacing"/>
        <w:numPr>
          <w:ilvl w:val="0"/>
          <w:numId w:val="14"/>
        </w:numPr>
        <w:jc w:val="both"/>
        <w:rPr>
          <w:b/>
          <w:i/>
        </w:rPr>
      </w:pPr>
      <w:r w:rsidRPr="00957F8D">
        <w:rPr>
          <w:b/>
          <w:i/>
        </w:rPr>
        <w:t>Current/future L3 operations</w:t>
      </w:r>
    </w:p>
    <w:p w14:paraId="18E377A6" w14:textId="77777777" w:rsidR="003C4539" w:rsidRDefault="003C4539" w:rsidP="00957F8D">
      <w:pPr>
        <w:pStyle w:val="NoSpacing"/>
        <w:ind w:left="720"/>
        <w:jc w:val="both"/>
      </w:pPr>
    </w:p>
    <w:p w14:paraId="39B0046A" w14:textId="23553E63" w:rsidR="00CF277D" w:rsidRDefault="007B4C33" w:rsidP="00957F8D">
      <w:pPr>
        <w:pStyle w:val="NoSpacing"/>
        <w:ind w:left="720"/>
        <w:jc w:val="both"/>
      </w:pPr>
      <w:r>
        <w:t>Currently about 15</w:t>
      </w:r>
      <w:r w:rsidR="00CF277D">
        <w:t xml:space="preserve"> people on site </w:t>
      </w:r>
      <w:r>
        <w:t xml:space="preserve">per day in PPD.  This </w:t>
      </w:r>
      <w:r w:rsidR="00CF277D">
        <w:t xml:space="preserve">will go up in coming weeks.  </w:t>
      </w:r>
      <w:r>
        <w:t>The department will move to m</w:t>
      </w:r>
      <w:r w:rsidR="003C4539">
        <w:t>ulti-</w:t>
      </w:r>
      <w:r w:rsidR="00CF277D">
        <w:t xml:space="preserve">office occupancy </w:t>
      </w:r>
      <w:r>
        <w:t xml:space="preserve">from </w:t>
      </w:r>
      <w:r w:rsidR="00CF277D">
        <w:t>Monday 17</w:t>
      </w:r>
      <w:r w:rsidR="00CF277D" w:rsidRPr="00CF277D">
        <w:rPr>
          <w:vertAlign w:val="superscript"/>
        </w:rPr>
        <w:t>th</w:t>
      </w:r>
      <w:r>
        <w:t xml:space="preserve"> May, </w:t>
      </w:r>
      <w:r w:rsidR="00CF277D">
        <w:t xml:space="preserve">but </w:t>
      </w:r>
      <w:r>
        <w:t xml:space="preserve">there </w:t>
      </w:r>
      <w:r w:rsidR="00CF277D">
        <w:t>will be bigger changes in June.</w:t>
      </w:r>
      <w:r>
        <w:t xml:space="preserve">  May be some ‘hot-desking’.</w:t>
      </w:r>
    </w:p>
    <w:p w14:paraId="6FD0B813" w14:textId="77777777" w:rsidR="00CF277D" w:rsidRDefault="00CF277D" w:rsidP="00957F8D">
      <w:pPr>
        <w:pStyle w:val="NoSpacing"/>
        <w:ind w:left="720"/>
        <w:jc w:val="both"/>
      </w:pPr>
    </w:p>
    <w:p w14:paraId="76B8E21F" w14:textId="60229388" w:rsidR="007B4C33" w:rsidRDefault="00CF277D" w:rsidP="00957F8D">
      <w:pPr>
        <w:pStyle w:val="NoSpacing"/>
        <w:ind w:left="720"/>
        <w:jc w:val="both"/>
      </w:pPr>
      <w:r>
        <w:t xml:space="preserve">CO2 </w:t>
      </w:r>
      <w:r w:rsidR="007B4C33">
        <w:t xml:space="preserve">monitoring </w:t>
      </w:r>
      <w:r>
        <w:t>will be offered for multi-occupancy offic</w:t>
      </w:r>
      <w:r w:rsidR="007B4C33">
        <w:t>es.</w:t>
      </w:r>
    </w:p>
    <w:p w14:paraId="71663A2F" w14:textId="45C020D8" w:rsidR="00CF277D" w:rsidRDefault="007B4C33" w:rsidP="00957F8D">
      <w:pPr>
        <w:pStyle w:val="NoSpacing"/>
        <w:ind w:left="720"/>
        <w:jc w:val="both"/>
      </w:pPr>
      <w:r>
        <w:t xml:space="preserve"> </w:t>
      </w:r>
    </w:p>
    <w:p w14:paraId="330E5EDB" w14:textId="1B991627" w:rsidR="00CF277D" w:rsidRDefault="00CF277D" w:rsidP="00957F8D">
      <w:pPr>
        <w:pStyle w:val="NoSpacing"/>
        <w:ind w:left="720"/>
        <w:jc w:val="both"/>
      </w:pPr>
      <w:r>
        <w:t>Safety tours to be resumed</w:t>
      </w:r>
      <w:r w:rsidR="007B4C33">
        <w:t>, hopefully by the end of June.</w:t>
      </w:r>
    </w:p>
    <w:p w14:paraId="5DDFA619" w14:textId="77777777" w:rsidR="00CF277D" w:rsidRDefault="00CF277D" w:rsidP="00AD0F35">
      <w:pPr>
        <w:pStyle w:val="NoSpacing"/>
        <w:jc w:val="both"/>
      </w:pPr>
    </w:p>
    <w:p w14:paraId="30247B38" w14:textId="7A88F708" w:rsidR="007B4C33" w:rsidRDefault="007B4C33" w:rsidP="00957F8D">
      <w:pPr>
        <w:pStyle w:val="NoSpacing"/>
        <w:ind w:firstLine="720"/>
        <w:jc w:val="both"/>
      </w:pPr>
      <w:r>
        <w:t>Lab risk assessments – to be reviewed urgently.</w:t>
      </w:r>
    </w:p>
    <w:p w14:paraId="3DCB0AA0" w14:textId="77777777" w:rsidR="00CF277D" w:rsidRDefault="00CF277D" w:rsidP="00AD0F35">
      <w:pPr>
        <w:pStyle w:val="NoSpacing"/>
        <w:jc w:val="both"/>
      </w:pPr>
    </w:p>
    <w:p w14:paraId="27FE2198" w14:textId="7DEF70C2" w:rsidR="00F81941" w:rsidRPr="00001674" w:rsidRDefault="004F2A63" w:rsidP="00AD0F35">
      <w:pPr>
        <w:pStyle w:val="NoSpacing"/>
        <w:jc w:val="both"/>
        <w:rPr>
          <w:b/>
          <w:u w:val="single"/>
        </w:rPr>
      </w:pPr>
      <w:proofErr w:type="spellStart"/>
      <w:r w:rsidRPr="00001674">
        <w:rPr>
          <w:b/>
          <w:u w:val="single"/>
        </w:rPr>
        <w:t>Boulby</w:t>
      </w:r>
      <w:proofErr w:type="spellEnd"/>
      <w:r w:rsidRPr="00001674">
        <w:rPr>
          <w:b/>
          <w:u w:val="single"/>
        </w:rPr>
        <w:t xml:space="preserve"> Status</w:t>
      </w:r>
      <w:r w:rsidR="00E57CE7" w:rsidRPr="00001674">
        <w:rPr>
          <w:b/>
          <w:u w:val="single"/>
        </w:rPr>
        <w:t xml:space="preserve"> - Tony</w:t>
      </w:r>
    </w:p>
    <w:p w14:paraId="06E4BE83" w14:textId="77777777" w:rsidR="00F4339F" w:rsidRPr="00001674" w:rsidRDefault="00F4339F" w:rsidP="00AD0F35">
      <w:pPr>
        <w:pStyle w:val="NoSpacing"/>
        <w:jc w:val="both"/>
      </w:pPr>
    </w:p>
    <w:p w14:paraId="09F9A84A" w14:textId="267131FD" w:rsidR="00201F79" w:rsidRDefault="000C24D2" w:rsidP="00AD0F35">
      <w:pPr>
        <w:pStyle w:val="NoSpacing"/>
        <w:jc w:val="both"/>
      </w:pPr>
      <w:proofErr w:type="spellStart"/>
      <w:r>
        <w:t>Covid</w:t>
      </w:r>
      <w:proofErr w:type="spellEnd"/>
      <w:r>
        <w:t xml:space="preserve"> measures still in place.  The mine owners have a strict regime which they are continuing to follow.  </w:t>
      </w:r>
      <w:r w:rsidR="00201F79">
        <w:t xml:space="preserve">Mine manager </w:t>
      </w:r>
      <w:r>
        <w:t>is encouraging everyone to have lateral flow tests and</w:t>
      </w:r>
      <w:r w:rsidR="003C4539">
        <w:t xml:space="preserve"> are</w:t>
      </w:r>
      <w:r>
        <w:t xml:space="preserve"> looking at the lifting of government restrictions – they will make no changes until at least a fortnight after the </w:t>
      </w:r>
      <w:r w:rsidR="003C4539">
        <w:t xml:space="preserve">government’s </w:t>
      </w:r>
      <w:r>
        <w:t>set dates.</w:t>
      </w:r>
    </w:p>
    <w:p w14:paraId="770D3902" w14:textId="77777777" w:rsidR="00201F79" w:rsidRDefault="00201F79" w:rsidP="00AD0F35">
      <w:pPr>
        <w:pStyle w:val="NoSpacing"/>
        <w:jc w:val="both"/>
      </w:pPr>
    </w:p>
    <w:p w14:paraId="4B73B406" w14:textId="2819A140" w:rsidR="00F366D4" w:rsidRDefault="000C24D2" w:rsidP="00AD0F35">
      <w:pPr>
        <w:pStyle w:val="NoSpacing"/>
        <w:jc w:val="both"/>
      </w:pPr>
      <w:r>
        <w:t>Inc</w:t>
      </w:r>
      <w:r w:rsidR="00F366D4">
        <w:t>ident</w:t>
      </w:r>
      <w:r>
        <w:t>s</w:t>
      </w:r>
      <w:r w:rsidR="00F366D4">
        <w:t xml:space="preserve"> – </w:t>
      </w:r>
      <w:r>
        <w:t xml:space="preserve">power outage which stopped the cage running and has been investigated by HSE, and a </w:t>
      </w:r>
      <w:r w:rsidR="00F366D4">
        <w:t xml:space="preserve">member of staff walking off site slipped on </w:t>
      </w:r>
      <w:r>
        <w:t>spilt liquid following which the mine has changed some of its practices.</w:t>
      </w:r>
    </w:p>
    <w:p w14:paraId="720BC5AC" w14:textId="77777777" w:rsidR="00F366D4" w:rsidRDefault="00F366D4" w:rsidP="00AD0F35">
      <w:pPr>
        <w:pStyle w:val="NoSpacing"/>
        <w:jc w:val="both"/>
      </w:pPr>
    </w:p>
    <w:p w14:paraId="5701B672" w14:textId="2D5E85B6" w:rsidR="00F366D4" w:rsidRDefault="00F366D4" w:rsidP="00AD0F35">
      <w:pPr>
        <w:pStyle w:val="NoSpacing"/>
        <w:jc w:val="both"/>
      </w:pPr>
      <w:r>
        <w:t>Surv</w:t>
      </w:r>
      <w:r w:rsidR="000C24D2">
        <w:t xml:space="preserve">ey by Manchester </w:t>
      </w:r>
      <w:proofErr w:type="spellStart"/>
      <w:r w:rsidR="000C24D2">
        <w:t>Uni</w:t>
      </w:r>
      <w:proofErr w:type="spellEnd"/>
      <w:r w:rsidR="000C24D2">
        <w:t xml:space="preserve"> and HSE with regard to </w:t>
      </w:r>
      <w:proofErr w:type="spellStart"/>
      <w:r w:rsidR="000C24D2">
        <w:t>polyhalite</w:t>
      </w:r>
      <w:proofErr w:type="spellEnd"/>
      <w:r w:rsidR="000C24D2">
        <w:t xml:space="preserve"> dust </w:t>
      </w:r>
      <w:r w:rsidR="00D47A6C">
        <w:t xml:space="preserve">(a fertiliser) </w:t>
      </w:r>
      <w:r w:rsidR="000C24D2">
        <w:t>now being extracted by the mine.  Tony and Sean were interviewed with regard to this.  Dave – is there a perceived problem wit</w:t>
      </w:r>
      <w:r w:rsidR="00D47A6C">
        <w:t>h the dust?  Tony confirmed not for PPD staff.</w:t>
      </w:r>
    </w:p>
    <w:p w14:paraId="478D4C90" w14:textId="77777777" w:rsidR="00F366D4" w:rsidRDefault="00F366D4" w:rsidP="00AD0F35">
      <w:pPr>
        <w:pStyle w:val="NoSpacing"/>
        <w:jc w:val="both"/>
      </w:pPr>
    </w:p>
    <w:p w14:paraId="43D5BDD7" w14:textId="3F5C4F6C" w:rsidR="00F366D4" w:rsidRDefault="00F366D4" w:rsidP="00AD0F35">
      <w:pPr>
        <w:pStyle w:val="NoSpacing"/>
        <w:jc w:val="both"/>
      </w:pPr>
      <w:r>
        <w:t xml:space="preserve">Asbestos </w:t>
      </w:r>
      <w:r w:rsidR="00D47A6C">
        <w:t>sheeting removal by contractors taken place.</w:t>
      </w:r>
    </w:p>
    <w:p w14:paraId="3E53BD5F" w14:textId="77777777" w:rsidR="00F366D4" w:rsidRDefault="00F366D4" w:rsidP="00AD0F35">
      <w:pPr>
        <w:pStyle w:val="NoSpacing"/>
        <w:jc w:val="both"/>
      </w:pPr>
    </w:p>
    <w:p w14:paraId="744A8759" w14:textId="1DE6F518" w:rsidR="00B831C2" w:rsidRPr="00001674" w:rsidRDefault="003845C6" w:rsidP="00AD0F35">
      <w:pPr>
        <w:pStyle w:val="NoSpacing"/>
        <w:jc w:val="both"/>
      </w:pPr>
      <w:r w:rsidRPr="00001674">
        <w:rPr>
          <w:b/>
          <w:u w:val="single"/>
        </w:rPr>
        <w:t xml:space="preserve">PPD </w:t>
      </w:r>
      <w:r w:rsidR="00853B56" w:rsidRPr="00001674">
        <w:rPr>
          <w:b/>
          <w:u w:val="single"/>
        </w:rPr>
        <w:t xml:space="preserve">DSC </w:t>
      </w:r>
      <w:r w:rsidR="00B831C2" w:rsidRPr="00001674">
        <w:rPr>
          <w:b/>
          <w:u w:val="single"/>
        </w:rPr>
        <w:t>Report – Maurits</w:t>
      </w:r>
    </w:p>
    <w:p w14:paraId="6A3759BD" w14:textId="77777777" w:rsidR="00B831C2" w:rsidRPr="00001674" w:rsidRDefault="00B831C2" w:rsidP="00AD0F35">
      <w:pPr>
        <w:pStyle w:val="NoSpacing"/>
        <w:jc w:val="both"/>
      </w:pPr>
    </w:p>
    <w:p w14:paraId="687AA3F7" w14:textId="0116A2D8" w:rsidR="007248E7" w:rsidRPr="00001674" w:rsidRDefault="00191BB3" w:rsidP="00AD0F35">
      <w:pPr>
        <w:pStyle w:val="NoSpacing"/>
        <w:jc w:val="both"/>
        <w:rPr>
          <w:i/>
        </w:rPr>
      </w:pPr>
      <w:r w:rsidRPr="00001674">
        <w:rPr>
          <w:i/>
        </w:rPr>
        <w:t xml:space="preserve">See Maurits’ slides on </w:t>
      </w:r>
      <w:proofErr w:type="spellStart"/>
      <w:r w:rsidRPr="00001674">
        <w:rPr>
          <w:i/>
        </w:rPr>
        <w:t>Indico</w:t>
      </w:r>
      <w:proofErr w:type="spellEnd"/>
      <w:r w:rsidRPr="00001674">
        <w:rPr>
          <w:i/>
        </w:rPr>
        <w:t>.</w:t>
      </w:r>
    </w:p>
    <w:p w14:paraId="43F121AF" w14:textId="77777777" w:rsidR="00C85B92" w:rsidRPr="00001674" w:rsidRDefault="00C85B92" w:rsidP="00AD0F35">
      <w:pPr>
        <w:pStyle w:val="NoSpacing"/>
        <w:jc w:val="both"/>
      </w:pPr>
    </w:p>
    <w:p w14:paraId="591122A6" w14:textId="50945810" w:rsidR="00A255DF" w:rsidRDefault="00A255DF" w:rsidP="00EB6526">
      <w:pPr>
        <w:pStyle w:val="NoSpacing"/>
        <w:numPr>
          <w:ilvl w:val="0"/>
          <w:numId w:val="4"/>
        </w:numPr>
        <w:jc w:val="both"/>
      </w:pPr>
      <w:r w:rsidRPr="00402349">
        <w:rPr>
          <w:b/>
        </w:rPr>
        <w:t>SHE Notices</w:t>
      </w:r>
      <w:r w:rsidRPr="00001674">
        <w:t xml:space="preserve"> released since last meeting</w:t>
      </w:r>
      <w:r w:rsidR="00EF5AD5">
        <w:t>:</w:t>
      </w:r>
    </w:p>
    <w:p w14:paraId="66033C4C" w14:textId="77777777" w:rsidR="00EF5AD5" w:rsidRDefault="00EF5AD5" w:rsidP="00EF5AD5">
      <w:pPr>
        <w:pStyle w:val="NoSpacing"/>
        <w:ind w:left="360"/>
        <w:jc w:val="both"/>
      </w:pPr>
    </w:p>
    <w:p w14:paraId="3BA39237" w14:textId="1C8906F7" w:rsidR="00F366D4" w:rsidRDefault="00BD16A5" w:rsidP="00BD16A5">
      <w:pPr>
        <w:pStyle w:val="NoSpacing"/>
        <w:ind w:left="720"/>
        <w:jc w:val="both"/>
      </w:pPr>
      <w:r>
        <w:t xml:space="preserve">STFC SHE </w:t>
      </w:r>
      <w:r w:rsidR="00F366D4" w:rsidRPr="00F366D4">
        <w:t>Audit programme for 2021/22</w:t>
      </w:r>
      <w:r>
        <w:t xml:space="preserve"> – </w:t>
      </w:r>
      <w:proofErr w:type="spellStart"/>
      <w:r>
        <w:t>Boulby</w:t>
      </w:r>
      <w:proofErr w:type="spellEnd"/>
      <w:r>
        <w:t xml:space="preserve"> is at the top of the list – was due in June but now </w:t>
      </w:r>
      <w:r w:rsidR="00F366D4">
        <w:t>put back until Sept/Oct as mine not accessible in June.</w:t>
      </w:r>
    </w:p>
    <w:p w14:paraId="4FDD02E1" w14:textId="77777777" w:rsidR="00BD16A5" w:rsidRPr="00F366D4" w:rsidRDefault="00BD16A5" w:rsidP="00F366D4">
      <w:pPr>
        <w:pStyle w:val="NoSpacing"/>
        <w:ind w:left="360" w:firstLine="360"/>
        <w:jc w:val="both"/>
      </w:pPr>
    </w:p>
    <w:p w14:paraId="4A9E35CF" w14:textId="77D1CDE7" w:rsidR="002A0BC4" w:rsidRDefault="00492DD3" w:rsidP="00BD16A5">
      <w:pPr>
        <w:pStyle w:val="NoSpacing"/>
        <w:ind w:left="360" w:firstLine="360"/>
        <w:jc w:val="both"/>
      </w:pPr>
      <w:r>
        <w:t xml:space="preserve">SHE notices for display </w:t>
      </w:r>
      <w:r w:rsidR="00F366D4">
        <w:t xml:space="preserve">now </w:t>
      </w:r>
      <w:r>
        <w:t xml:space="preserve">that </w:t>
      </w:r>
      <w:r w:rsidR="00F366D4">
        <w:t>people coming back o</w:t>
      </w:r>
      <w:r>
        <w:t>n site:</w:t>
      </w:r>
    </w:p>
    <w:p w14:paraId="6A603B46" w14:textId="77777777" w:rsidR="00492DD3" w:rsidRDefault="00492DD3" w:rsidP="002A0BC4">
      <w:pPr>
        <w:pStyle w:val="NoSpacing"/>
        <w:ind w:left="360"/>
        <w:jc w:val="both"/>
      </w:pPr>
      <w:r>
        <w:tab/>
      </w:r>
    </w:p>
    <w:p w14:paraId="726736CE" w14:textId="347CF9F4" w:rsidR="00492DD3" w:rsidRDefault="00492DD3" w:rsidP="00492DD3">
      <w:pPr>
        <w:pStyle w:val="NoSpacing"/>
        <w:ind w:left="360" w:firstLine="360"/>
        <w:jc w:val="both"/>
      </w:pPr>
      <w:r>
        <w:t>Testing of oxygen depletion alarms</w:t>
      </w:r>
    </w:p>
    <w:p w14:paraId="0BE3700E" w14:textId="5AA126D0" w:rsidR="00F366D4" w:rsidRDefault="00492DD3" w:rsidP="00492DD3">
      <w:pPr>
        <w:pStyle w:val="NoSpacing"/>
        <w:ind w:left="360" w:firstLine="360"/>
        <w:jc w:val="both"/>
      </w:pPr>
      <w:r>
        <w:t>Testing of lifting e</w:t>
      </w:r>
      <w:r w:rsidR="00F366D4">
        <w:t>qu</w:t>
      </w:r>
      <w:r>
        <w:t>ipment</w:t>
      </w:r>
    </w:p>
    <w:p w14:paraId="0AFBAD3C" w14:textId="0C93DA90" w:rsidR="00F366D4" w:rsidRDefault="00F366D4" w:rsidP="00492DD3">
      <w:pPr>
        <w:pStyle w:val="NoSpacing"/>
        <w:ind w:left="360" w:firstLine="360"/>
        <w:jc w:val="both"/>
      </w:pPr>
      <w:r>
        <w:t>APR and SHE training</w:t>
      </w:r>
    </w:p>
    <w:p w14:paraId="1F347C57" w14:textId="77777777" w:rsidR="00F366D4" w:rsidRPr="00001674" w:rsidRDefault="00F366D4" w:rsidP="002A0BC4">
      <w:pPr>
        <w:pStyle w:val="NoSpacing"/>
        <w:ind w:left="360"/>
        <w:jc w:val="both"/>
      </w:pPr>
    </w:p>
    <w:p w14:paraId="09025EC3" w14:textId="761B68F9" w:rsidR="00F366D4" w:rsidRDefault="00F366D4" w:rsidP="002A0BC4">
      <w:pPr>
        <w:pStyle w:val="NoSpacing"/>
        <w:ind w:left="720"/>
        <w:jc w:val="both"/>
      </w:pPr>
      <w:r>
        <w:t>Risk Assessment Code update SN278 – 2 hour training required for anyone doing a risk assessment.</w:t>
      </w:r>
      <w:r w:rsidR="00EF5AD5">
        <w:t xml:space="preserve"> Garth confirmed this would not be in addition to techn</w:t>
      </w:r>
      <w:r w:rsidR="005F12D8">
        <w:t>ical manager training and stand-</w:t>
      </w:r>
      <w:r w:rsidR="00EF5AD5">
        <w:t>alone risk assessment training.</w:t>
      </w:r>
      <w:r w:rsidR="00D73644">
        <w:t xml:space="preserve"> Bite-size training will back this up.</w:t>
      </w:r>
    </w:p>
    <w:p w14:paraId="26C89D29" w14:textId="77777777" w:rsidR="00F366D4" w:rsidRDefault="00F366D4" w:rsidP="002A0BC4">
      <w:pPr>
        <w:pStyle w:val="NoSpacing"/>
        <w:ind w:left="720"/>
        <w:jc w:val="both"/>
      </w:pPr>
    </w:p>
    <w:p w14:paraId="3E54102A" w14:textId="26C17E27" w:rsidR="00A438BA" w:rsidRPr="00001674" w:rsidRDefault="00A438BA" w:rsidP="00402349">
      <w:pPr>
        <w:pStyle w:val="NoSpacing"/>
        <w:numPr>
          <w:ilvl w:val="0"/>
          <w:numId w:val="4"/>
        </w:numPr>
        <w:jc w:val="both"/>
      </w:pPr>
      <w:r w:rsidRPr="00402349">
        <w:rPr>
          <w:b/>
        </w:rPr>
        <w:t>Incidents</w:t>
      </w:r>
      <w:r w:rsidRPr="00001674">
        <w:t>:</w:t>
      </w:r>
    </w:p>
    <w:p w14:paraId="4033F6F5" w14:textId="54061ED9" w:rsidR="00EA1849" w:rsidRPr="00001674" w:rsidRDefault="003C4539" w:rsidP="00A255DF">
      <w:pPr>
        <w:pStyle w:val="NoSpacing"/>
        <w:ind w:left="720"/>
        <w:jc w:val="both"/>
      </w:pPr>
      <w:r>
        <w:t xml:space="preserve">PPD, R1 </w:t>
      </w:r>
      <w:r w:rsidR="00695BCD">
        <w:t xml:space="preserve">noise levels complaints – measured by Garth and </w:t>
      </w:r>
      <w:r w:rsidR="00D73644">
        <w:t xml:space="preserve">were </w:t>
      </w:r>
      <w:r w:rsidR="00695BCD">
        <w:t xml:space="preserve">below the first action level but considered to be a nuisance.  Estates are involved and trying to deal with this at source. </w:t>
      </w:r>
      <w:r w:rsidR="005F12D8">
        <w:t>Dave – we need to ensure</w:t>
      </w:r>
      <w:r w:rsidR="00D73644">
        <w:t xml:space="preserve"> Estates are aware of the issues as this is not just a</w:t>
      </w:r>
      <w:r w:rsidR="00191AEF">
        <w:t>n</w:t>
      </w:r>
      <w:r w:rsidR="00D73644">
        <w:t xml:space="preserve"> H &amp; S issue, but also a well-being issue for staff.</w:t>
      </w:r>
    </w:p>
    <w:p w14:paraId="4A34C6D5" w14:textId="65BCAB0C" w:rsidR="00EA1849" w:rsidRPr="00001674" w:rsidRDefault="00EA1849" w:rsidP="00A255DF">
      <w:pPr>
        <w:pStyle w:val="NoSpacing"/>
        <w:ind w:left="720"/>
        <w:jc w:val="both"/>
      </w:pPr>
    </w:p>
    <w:p w14:paraId="3C77DA54" w14:textId="0CFD9AC8" w:rsidR="00A438BA" w:rsidRPr="00001674" w:rsidRDefault="00A438BA" w:rsidP="00402349">
      <w:pPr>
        <w:pStyle w:val="NoSpacing"/>
        <w:numPr>
          <w:ilvl w:val="0"/>
          <w:numId w:val="4"/>
        </w:numPr>
        <w:jc w:val="both"/>
      </w:pPr>
      <w:r w:rsidRPr="00402349">
        <w:rPr>
          <w:b/>
        </w:rPr>
        <w:t>Audit record</w:t>
      </w:r>
      <w:r w:rsidR="00695BCD">
        <w:t xml:space="preserve"> as at May</w:t>
      </w:r>
      <w:r w:rsidRPr="00001674">
        <w:t xml:space="preserve"> 2021</w:t>
      </w:r>
    </w:p>
    <w:p w14:paraId="3321821C" w14:textId="143F11FE" w:rsidR="00F2056F" w:rsidRDefault="00695BCD" w:rsidP="00695BCD">
      <w:pPr>
        <w:pStyle w:val="NoSpacing"/>
        <w:ind w:left="720"/>
        <w:jc w:val="both"/>
      </w:pPr>
      <w:r>
        <w:t>Lone working audit</w:t>
      </w:r>
      <w:r w:rsidR="00921EFF">
        <w:t xml:space="preserve"> - Craig</w:t>
      </w:r>
      <w:r w:rsidR="00F2056F">
        <w:t xml:space="preserve"> and Maurits to work through and implement</w:t>
      </w:r>
      <w:r w:rsidR="003C4539">
        <w:t>.</w:t>
      </w:r>
    </w:p>
    <w:p w14:paraId="52A1F6AB" w14:textId="77777777" w:rsidR="002B3165" w:rsidRPr="00001674" w:rsidRDefault="002B3165" w:rsidP="00695BCD">
      <w:pPr>
        <w:pStyle w:val="NoSpacing"/>
        <w:ind w:left="720"/>
        <w:jc w:val="both"/>
      </w:pPr>
    </w:p>
    <w:p w14:paraId="53EF7030" w14:textId="3439E3CA" w:rsidR="003600A0" w:rsidRPr="00001674" w:rsidRDefault="002F28BC" w:rsidP="00363585">
      <w:pPr>
        <w:pStyle w:val="NoSpacing"/>
        <w:numPr>
          <w:ilvl w:val="0"/>
          <w:numId w:val="9"/>
        </w:numPr>
        <w:jc w:val="both"/>
      </w:pPr>
      <w:r w:rsidRPr="00402349">
        <w:rPr>
          <w:b/>
          <w:i/>
        </w:rPr>
        <w:t xml:space="preserve">STFC </w:t>
      </w:r>
      <w:r w:rsidR="00921EFF">
        <w:rPr>
          <w:b/>
          <w:i/>
        </w:rPr>
        <w:t>2021/22</w:t>
      </w:r>
      <w:r w:rsidR="003600A0" w:rsidRPr="00402349">
        <w:rPr>
          <w:b/>
          <w:i/>
        </w:rPr>
        <w:t xml:space="preserve"> </w:t>
      </w:r>
      <w:r w:rsidRPr="00402349">
        <w:rPr>
          <w:b/>
          <w:i/>
        </w:rPr>
        <w:t xml:space="preserve">H &amp; S </w:t>
      </w:r>
      <w:r w:rsidR="00C267EB" w:rsidRPr="00402349">
        <w:rPr>
          <w:b/>
          <w:i/>
        </w:rPr>
        <w:t>O</w:t>
      </w:r>
      <w:r w:rsidRPr="00402349">
        <w:rPr>
          <w:b/>
          <w:i/>
        </w:rPr>
        <w:t>bjectives</w:t>
      </w:r>
      <w:r w:rsidRPr="00001674">
        <w:t>:</w:t>
      </w:r>
    </w:p>
    <w:p w14:paraId="1FFBFB0E" w14:textId="7889BB39" w:rsidR="002F28BC" w:rsidRDefault="00F2056F" w:rsidP="00F2056F">
      <w:pPr>
        <w:pStyle w:val="NoSpacing"/>
        <w:ind w:left="720"/>
        <w:jc w:val="both"/>
      </w:pPr>
      <w:r>
        <w:t>See Maurits slide</w:t>
      </w:r>
      <w:r w:rsidR="00921EFF">
        <w:t>:</w:t>
      </w:r>
    </w:p>
    <w:p w14:paraId="56E08466" w14:textId="252C2FC4" w:rsidR="00921EFF" w:rsidRDefault="00921EFF" w:rsidP="00F2056F">
      <w:pPr>
        <w:pStyle w:val="NoSpacing"/>
        <w:ind w:left="720"/>
        <w:jc w:val="both"/>
      </w:pPr>
    </w:p>
    <w:p w14:paraId="2B3138F0" w14:textId="5E2FE98B" w:rsidR="00DA0B8C" w:rsidRDefault="00DA0B8C" w:rsidP="00F2056F">
      <w:pPr>
        <w:pStyle w:val="NoSpacing"/>
        <w:ind w:left="720"/>
        <w:jc w:val="both"/>
      </w:pPr>
      <w:proofErr w:type="spellStart"/>
      <w:r>
        <w:t>Covid</w:t>
      </w:r>
      <w:proofErr w:type="spellEnd"/>
      <w:r>
        <w:t xml:space="preserve"> – 19 and safe return to work</w:t>
      </w:r>
    </w:p>
    <w:p w14:paraId="6F1F67A3" w14:textId="3FCFA94A" w:rsidR="00DA0B8C" w:rsidRDefault="00DA0B8C" w:rsidP="00F2056F">
      <w:pPr>
        <w:pStyle w:val="NoSpacing"/>
        <w:ind w:left="720"/>
        <w:jc w:val="both"/>
      </w:pPr>
      <w:r>
        <w:t xml:space="preserve">Mental health </w:t>
      </w:r>
      <w:r w:rsidR="003C4539">
        <w:t xml:space="preserve">support for staff </w:t>
      </w:r>
      <w:r>
        <w:t xml:space="preserve">– Debbie </w:t>
      </w:r>
      <w:r w:rsidR="003C4539">
        <w:t>as PA has been charged with ensuring this happens</w:t>
      </w:r>
    </w:p>
    <w:p w14:paraId="1B847E49" w14:textId="23E3601C" w:rsidR="00DA0B8C" w:rsidRDefault="00DA0B8C" w:rsidP="00F2056F">
      <w:pPr>
        <w:pStyle w:val="NoSpacing"/>
        <w:ind w:left="720"/>
        <w:jc w:val="both"/>
      </w:pPr>
      <w:r>
        <w:t>SHE Risk Registers</w:t>
      </w:r>
    </w:p>
    <w:p w14:paraId="64EAD754" w14:textId="1B51C9D1" w:rsidR="00DA0B8C" w:rsidRDefault="00DA0B8C" w:rsidP="00F2056F">
      <w:pPr>
        <w:pStyle w:val="NoSpacing"/>
        <w:ind w:left="720"/>
        <w:jc w:val="both"/>
      </w:pPr>
      <w:r>
        <w:t>Fire Risk assessments</w:t>
      </w:r>
    </w:p>
    <w:p w14:paraId="6BEDFA7A" w14:textId="77777777" w:rsidR="00F2056F" w:rsidRPr="00001674" w:rsidRDefault="00F2056F" w:rsidP="00F2056F">
      <w:pPr>
        <w:pStyle w:val="NoSpacing"/>
        <w:ind w:left="720"/>
        <w:jc w:val="both"/>
      </w:pPr>
    </w:p>
    <w:p w14:paraId="023E0DBF" w14:textId="2ECD8F2D" w:rsidR="00BB1B1C" w:rsidRPr="00001674" w:rsidRDefault="00DA0B8C" w:rsidP="00363585">
      <w:pPr>
        <w:pStyle w:val="NoSpacing"/>
        <w:numPr>
          <w:ilvl w:val="0"/>
          <w:numId w:val="9"/>
        </w:numPr>
        <w:jc w:val="both"/>
      </w:pPr>
      <w:r>
        <w:rPr>
          <w:b/>
          <w:i/>
        </w:rPr>
        <w:t>PPD 2020/21</w:t>
      </w:r>
      <w:r w:rsidR="00BB1B1C" w:rsidRPr="00402349">
        <w:rPr>
          <w:b/>
          <w:i/>
        </w:rPr>
        <w:t xml:space="preserve"> H &amp; S </w:t>
      </w:r>
      <w:r w:rsidR="004D5178" w:rsidRPr="00402349">
        <w:rPr>
          <w:b/>
          <w:i/>
        </w:rPr>
        <w:t>O</w:t>
      </w:r>
      <w:r w:rsidR="00BB1B1C" w:rsidRPr="00402349">
        <w:rPr>
          <w:b/>
          <w:i/>
        </w:rPr>
        <w:t>bjectives</w:t>
      </w:r>
      <w:r w:rsidR="004D5178" w:rsidRPr="00402349">
        <w:rPr>
          <w:b/>
          <w:i/>
        </w:rPr>
        <w:t xml:space="preserve"> &amp; Plans</w:t>
      </w:r>
      <w:r w:rsidR="004D5178" w:rsidRPr="00001674">
        <w:t>:</w:t>
      </w:r>
    </w:p>
    <w:p w14:paraId="610461E1" w14:textId="31848A24" w:rsidR="006910A7" w:rsidRDefault="00F2056F" w:rsidP="00EA1849">
      <w:pPr>
        <w:pStyle w:val="NoSpacing"/>
        <w:ind w:left="720"/>
        <w:jc w:val="both"/>
      </w:pPr>
      <w:r>
        <w:t>See Maurits slide</w:t>
      </w:r>
      <w:r w:rsidR="00DA0B8C">
        <w:t>:</w:t>
      </w:r>
    </w:p>
    <w:p w14:paraId="44B44AD0" w14:textId="53A6EF31" w:rsidR="00DA0B8C" w:rsidRDefault="00DA0B8C" w:rsidP="00EA1849">
      <w:pPr>
        <w:pStyle w:val="NoSpacing"/>
        <w:ind w:left="720"/>
        <w:jc w:val="both"/>
      </w:pPr>
    </w:p>
    <w:p w14:paraId="46331EA4" w14:textId="0234FFB8" w:rsidR="00DA0B8C" w:rsidRDefault="00DA0B8C" w:rsidP="00EA1849">
      <w:pPr>
        <w:pStyle w:val="NoSpacing"/>
        <w:ind w:left="720"/>
        <w:jc w:val="both"/>
      </w:pPr>
      <w:r>
        <w:t>Outstanding SHE training – report quarterly to staff – done</w:t>
      </w:r>
    </w:p>
    <w:p w14:paraId="6AAE3FD3" w14:textId="14B11A6C" w:rsidR="00DA0B8C" w:rsidRDefault="00DA0B8C" w:rsidP="00EA1849">
      <w:pPr>
        <w:pStyle w:val="NoSpacing"/>
        <w:ind w:left="720"/>
        <w:jc w:val="both"/>
      </w:pPr>
      <w:proofErr w:type="spellStart"/>
      <w:r>
        <w:t>Boulby</w:t>
      </w:r>
      <w:proofErr w:type="spellEnd"/>
      <w:r>
        <w:t xml:space="preserve"> Lab safety procedures review – done September 2020 so due again September 2021</w:t>
      </w:r>
    </w:p>
    <w:p w14:paraId="694F61E5" w14:textId="2B2F8BB0" w:rsidR="00DA0B8C" w:rsidRDefault="00DA0B8C" w:rsidP="00EA1849">
      <w:pPr>
        <w:pStyle w:val="NoSpacing"/>
        <w:ind w:left="720"/>
        <w:jc w:val="both"/>
      </w:pPr>
      <w:r>
        <w:t xml:space="preserve">Phased return to work following </w:t>
      </w:r>
      <w:proofErr w:type="spellStart"/>
      <w:r>
        <w:t>Covid</w:t>
      </w:r>
      <w:proofErr w:type="spellEnd"/>
      <w:r>
        <w:t xml:space="preserve"> – ongoing</w:t>
      </w:r>
    </w:p>
    <w:p w14:paraId="07C389BA" w14:textId="6F18534B" w:rsidR="00DA0B8C" w:rsidRDefault="00DA0B8C" w:rsidP="00EA1849">
      <w:pPr>
        <w:pStyle w:val="NoSpacing"/>
        <w:ind w:left="720"/>
        <w:jc w:val="both"/>
      </w:pPr>
      <w:r>
        <w:t xml:space="preserve">Electronics </w:t>
      </w:r>
      <w:proofErr w:type="spellStart"/>
      <w:r>
        <w:t>bitesize</w:t>
      </w:r>
      <w:proofErr w:type="spellEnd"/>
      <w:r>
        <w:t xml:space="preserve"> </w:t>
      </w:r>
      <w:proofErr w:type="gramStart"/>
      <w:r>
        <w:t>training  -</w:t>
      </w:r>
      <w:proofErr w:type="gramEnd"/>
      <w:r>
        <w:t xml:space="preserve"> ensure completed plus other mandatory training – ongoing</w:t>
      </w:r>
    </w:p>
    <w:p w14:paraId="3709092D" w14:textId="6699C47F" w:rsidR="00DA0B8C" w:rsidRDefault="00DA0B8C" w:rsidP="00EA1849">
      <w:pPr>
        <w:pStyle w:val="NoSpacing"/>
        <w:ind w:left="720"/>
        <w:jc w:val="both"/>
      </w:pPr>
      <w:r>
        <w:t>APR process to ID safety training needs – not automatic yet</w:t>
      </w:r>
    </w:p>
    <w:p w14:paraId="34143B37" w14:textId="07308939" w:rsidR="00DA0B8C" w:rsidRDefault="00DA0B8C" w:rsidP="00EA1849">
      <w:pPr>
        <w:pStyle w:val="NoSpacing"/>
        <w:ind w:left="720"/>
        <w:jc w:val="both"/>
      </w:pPr>
    </w:p>
    <w:p w14:paraId="1815C451" w14:textId="21F12896" w:rsidR="00DA0B8C" w:rsidRPr="00001674" w:rsidRDefault="00DA0B8C" w:rsidP="00DA0B8C">
      <w:pPr>
        <w:pStyle w:val="NoSpacing"/>
        <w:numPr>
          <w:ilvl w:val="0"/>
          <w:numId w:val="9"/>
        </w:numPr>
        <w:jc w:val="both"/>
      </w:pPr>
      <w:r>
        <w:rPr>
          <w:b/>
          <w:i/>
        </w:rPr>
        <w:t>PPD 2021/22</w:t>
      </w:r>
      <w:r w:rsidRPr="00402349">
        <w:rPr>
          <w:b/>
          <w:i/>
        </w:rPr>
        <w:t xml:space="preserve"> H &amp; S Objectives &amp; Plans</w:t>
      </w:r>
      <w:r w:rsidRPr="00001674">
        <w:t>:</w:t>
      </w:r>
    </w:p>
    <w:p w14:paraId="2047CB53" w14:textId="6E42ABA4" w:rsidR="00814F8D" w:rsidRDefault="00814F8D" w:rsidP="00814F8D">
      <w:pPr>
        <w:pStyle w:val="NoSpacing"/>
        <w:ind w:left="360" w:firstLine="360"/>
        <w:jc w:val="both"/>
      </w:pPr>
      <w:r>
        <w:t>See Maurits slide:</w:t>
      </w:r>
    </w:p>
    <w:p w14:paraId="0EBF9FD4" w14:textId="26CB7AE2" w:rsidR="00814F8D" w:rsidRDefault="00814F8D" w:rsidP="00814F8D">
      <w:pPr>
        <w:pStyle w:val="NoSpacing"/>
        <w:ind w:left="360" w:firstLine="360"/>
        <w:jc w:val="both"/>
      </w:pPr>
    </w:p>
    <w:p w14:paraId="1C0ED7EB" w14:textId="55BB79DE" w:rsidR="009844CA" w:rsidRPr="002B3165" w:rsidRDefault="009844CA" w:rsidP="002B3165">
      <w:pPr>
        <w:pStyle w:val="CommentText"/>
        <w:ind w:left="720"/>
        <w:rPr>
          <w:sz w:val="22"/>
          <w:szCs w:val="22"/>
        </w:rPr>
      </w:pPr>
      <w:r w:rsidRPr="002B3165">
        <w:rPr>
          <w:sz w:val="22"/>
          <w:szCs w:val="22"/>
        </w:rPr>
        <w:t>New PPD SHE objectives agreed, two ongoing objectives and three new objectives rel</w:t>
      </w:r>
      <w:r w:rsidR="002B3165">
        <w:rPr>
          <w:sz w:val="22"/>
          <w:szCs w:val="22"/>
        </w:rPr>
        <w:t xml:space="preserve">ating to </w:t>
      </w:r>
      <w:proofErr w:type="spellStart"/>
      <w:r w:rsidR="002B3165">
        <w:rPr>
          <w:sz w:val="22"/>
          <w:szCs w:val="22"/>
        </w:rPr>
        <w:t>Covid</w:t>
      </w:r>
      <w:proofErr w:type="spellEnd"/>
      <w:r w:rsidR="002B3165">
        <w:rPr>
          <w:sz w:val="22"/>
          <w:szCs w:val="22"/>
        </w:rPr>
        <w:t xml:space="preserve"> return to work, m</w:t>
      </w:r>
      <w:r w:rsidRPr="002B3165">
        <w:rPr>
          <w:sz w:val="22"/>
          <w:szCs w:val="22"/>
        </w:rPr>
        <w:t>itigating against risks identified in PPD SHE Risk register</w:t>
      </w:r>
      <w:r w:rsidR="002B3165">
        <w:rPr>
          <w:sz w:val="22"/>
          <w:szCs w:val="22"/>
        </w:rPr>
        <w:t>,</w:t>
      </w:r>
      <w:r w:rsidRPr="002B3165">
        <w:rPr>
          <w:sz w:val="22"/>
          <w:szCs w:val="22"/>
        </w:rPr>
        <w:t xml:space="preserve"> and Risk Assessments for R1 PPD laboratories following change in use/occupants</w:t>
      </w:r>
    </w:p>
    <w:p w14:paraId="6735F542" w14:textId="77777777" w:rsidR="009844CA" w:rsidRDefault="009844CA" w:rsidP="00814F8D">
      <w:pPr>
        <w:pStyle w:val="NoSpacing"/>
        <w:ind w:left="360" w:firstLine="360"/>
        <w:jc w:val="both"/>
      </w:pPr>
    </w:p>
    <w:p w14:paraId="0CB327E1" w14:textId="77777777" w:rsidR="00814F8D" w:rsidRDefault="00814F8D" w:rsidP="00EA1849">
      <w:pPr>
        <w:pStyle w:val="NoSpacing"/>
        <w:ind w:left="720"/>
        <w:jc w:val="both"/>
      </w:pPr>
      <w:r>
        <w:t xml:space="preserve">A safe working environment for all staff returning to work is top priority with regular monitoring ensuring changes are made if necessary.  Everything must be thoroughly risk assessed.  </w:t>
      </w:r>
    </w:p>
    <w:p w14:paraId="6C0CF3D2" w14:textId="410FAEDA" w:rsidR="00DA0B8C" w:rsidRDefault="00814F8D" w:rsidP="00EA1849">
      <w:pPr>
        <w:pStyle w:val="NoSpacing"/>
        <w:ind w:left="720"/>
        <w:jc w:val="both"/>
      </w:pPr>
      <w:r>
        <w:t xml:space="preserve">New labs are about to be signed off – need discussion and review </w:t>
      </w:r>
      <w:r w:rsidR="00A57315">
        <w:t xml:space="preserve">of plans </w:t>
      </w:r>
      <w:r>
        <w:t xml:space="preserve">from </w:t>
      </w:r>
      <w:r w:rsidR="00A57315">
        <w:t xml:space="preserve">a </w:t>
      </w:r>
      <w:r>
        <w:t>SHE point of view</w:t>
      </w:r>
      <w:r w:rsidR="00A57315">
        <w:t>.</w:t>
      </w:r>
    </w:p>
    <w:p w14:paraId="517926C3" w14:textId="77777777" w:rsidR="00F2056F" w:rsidRPr="00001674" w:rsidRDefault="00F2056F" w:rsidP="00EA1849">
      <w:pPr>
        <w:pStyle w:val="NoSpacing"/>
        <w:ind w:left="720"/>
        <w:jc w:val="both"/>
      </w:pPr>
    </w:p>
    <w:p w14:paraId="04857F26" w14:textId="1838E4E9" w:rsidR="00B97352" w:rsidRPr="00402349" w:rsidRDefault="00337E6D" w:rsidP="00363585">
      <w:pPr>
        <w:pStyle w:val="NoSpacing"/>
        <w:numPr>
          <w:ilvl w:val="0"/>
          <w:numId w:val="9"/>
        </w:numPr>
        <w:jc w:val="both"/>
        <w:rPr>
          <w:b/>
          <w:i/>
        </w:rPr>
      </w:pPr>
      <w:r w:rsidRPr="00402349">
        <w:rPr>
          <w:b/>
          <w:i/>
        </w:rPr>
        <w:t>Training Landscape</w:t>
      </w:r>
    </w:p>
    <w:p w14:paraId="15A7BC35" w14:textId="5194D751" w:rsidR="00337E6D" w:rsidRPr="00001674" w:rsidRDefault="00E5592B" w:rsidP="00E832DB">
      <w:pPr>
        <w:pStyle w:val="NoSpacing"/>
        <w:ind w:left="720"/>
        <w:jc w:val="both"/>
      </w:pPr>
      <w:r>
        <w:t>April spreadsheet</w:t>
      </w:r>
      <w:r w:rsidR="009342E3">
        <w:t xml:space="preserve"> – this is from June </w:t>
      </w:r>
      <w:r w:rsidR="00191AEF">
        <w:t>Preston</w:t>
      </w:r>
      <w:r w:rsidR="009342E3">
        <w:t xml:space="preserve"> and is not immediately current.  Dave – we need an immediately updated database</w:t>
      </w:r>
    </w:p>
    <w:p w14:paraId="7E7B2BC9" w14:textId="77777777" w:rsidR="00B479F6" w:rsidRPr="00001674" w:rsidRDefault="00B479F6" w:rsidP="00E832DB">
      <w:pPr>
        <w:pStyle w:val="NoSpacing"/>
        <w:ind w:left="720"/>
        <w:jc w:val="both"/>
      </w:pPr>
    </w:p>
    <w:p w14:paraId="10066FD7" w14:textId="7B922116" w:rsidR="007B76F0" w:rsidRPr="00402349" w:rsidRDefault="00DB2BDE" w:rsidP="00363585">
      <w:pPr>
        <w:pStyle w:val="NoSpacing"/>
        <w:numPr>
          <w:ilvl w:val="0"/>
          <w:numId w:val="9"/>
        </w:numPr>
        <w:jc w:val="both"/>
        <w:rPr>
          <w:b/>
          <w:i/>
        </w:rPr>
      </w:pPr>
      <w:r w:rsidRPr="00402349">
        <w:rPr>
          <w:b/>
          <w:i/>
        </w:rPr>
        <w:t>PPD Report to RAL SHE Meeting</w:t>
      </w:r>
    </w:p>
    <w:p w14:paraId="300C539C" w14:textId="44A63A25" w:rsidR="00DB2BDE" w:rsidRPr="00001674" w:rsidRDefault="00D667AD" w:rsidP="00DB2BDE">
      <w:pPr>
        <w:pStyle w:val="NoSpacing"/>
        <w:ind w:left="720"/>
        <w:jc w:val="both"/>
      </w:pPr>
      <w:r w:rsidRPr="00001674">
        <w:t>Successes or feedback to Maurits please</w:t>
      </w:r>
    </w:p>
    <w:p w14:paraId="38116ED0" w14:textId="77777777" w:rsidR="00D667AD" w:rsidRPr="00001674" w:rsidRDefault="00D667AD" w:rsidP="00DB2BDE">
      <w:pPr>
        <w:pStyle w:val="NoSpacing"/>
        <w:ind w:left="720"/>
        <w:jc w:val="both"/>
      </w:pPr>
    </w:p>
    <w:p w14:paraId="02BAB8DC" w14:textId="6E704CAA" w:rsidR="00665E76" w:rsidRPr="00001674" w:rsidRDefault="00DB2BDE" w:rsidP="00D667AD">
      <w:pPr>
        <w:pStyle w:val="NoSpacing"/>
        <w:ind w:firstLine="720"/>
        <w:jc w:val="both"/>
      </w:pPr>
      <w:r w:rsidRPr="00001674">
        <w:t xml:space="preserve">Next </w:t>
      </w:r>
      <w:r w:rsidR="00665E76" w:rsidRPr="00001674">
        <w:t>RAL Safety Managem</w:t>
      </w:r>
      <w:r w:rsidR="00E5592B">
        <w:t>ent Committee meeting will be 21</w:t>
      </w:r>
      <w:r w:rsidR="00E5592B" w:rsidRPr="00E5592B">
        <w:rPr>
          <w:vertAlign w:val="superscript"/>
        </w:rPr>
        <w:t>st</w:t>
      </w:r>
      <w:r w:rsidR="00E5592B">
        <w:t xml:space="preserve"> May</w:t>
      </w:r>
      <w:r w:rsidRPr="00001674">
        <w:t>.</w:t>
      </w:r>
    </w:p>
    <w:p w14:paraId="0962D933" w14:textId="303322F7" w:rsidR="00DB2BDE" w:rsidRPr="00001674" w:rsidRDefault="00DB2BDE" w:rsidP="00DB2BDE">
      <w:pPr>
        <w:pStyle w:val="NoSpacing"/>
        <w:ind w:left="720"/>
        <w:jc w:val="both"/>
      </w:pPr>
    </w:p>
    <w:p w14:paraId="0192D9F5" w14:textId="39735DDF" w:rsidR="00F73DE7" w:rsidRPr="00001674" w:rsidRDefault="00191AEF" w:rsidP="00F73DE7">
      <w:r>
        <w:rPr>
          <w:b/>
          <w:u w:val="single"/>
        </w:rPr>
        <w:t xml:space="preserve">PPD Q4 report from RAL </w:t>
      </w:r>
      <w:r w:rsidR="006910A7" w:rsidRPr="00001674">
        <w:rPr>
          <w:b/>
          <w:u w:val="single"/>
        </w:rPr>
        <w:t>SHE</w:t>
      </w:r>
      <w:r w:rsidR="00402349">
        <w:rPr>
          <w:b/>
          <w:u w:val="single"/>
        </w:rPr>
        <w:t xml:space="preserve"> </w:t>
      </w:r>
      <w:proofErr w:type="gramStart"/>
      <w:r w:rsidR="00402349">
        <w:rPr>
          <w:b/>
          <w:u w:val="single"/>
        </w:rPr>
        <w:t>Group</w:t>
      </w:r>
      <w:r w:rsidR="00F73DE7" w:rsidRPr="00001674">
        <w:t xml:space="preserve">  -</w:t>
      </w:r>
      <w:proofErr w:type="gramEnd"/>
      <w:r w:rsidR="00F73DE7" w:rsidRPr="00001674">
        <w:t xml:space="preserve"> Garth’s report – see slides on </w:t>
      </w:r>
      <w:proofErr w:type="spellStart"/>
      <w:r w:rsidR="00F73DE7" w:rsidRPr="00001674">
        <w:t>Indico</w:t>
      </w:r>
      <w:proofErr w:type="spellEnd"/>
      <w:r w:rsidR="00F73DE7" w:rsidRPr="00001674">
        <w:t>.</w:t>
      </w:r>
    </w:p>
    <w:p w14:paraId="50529202" w14:textId="52033FB5" w:rsidR="00062307" w:rsidRDefault="00062307" w:rsidP="00AD0F35">
      <w:pPr>
        <w:pStyle w:val="NoSpacing"/>
        <w:jc w:val="both"/>
        <w:rPr>
          <w:u w:val="single"/>
        </w:rPr>
      </w:pPr>
    </w:p>
    <w:p w14:paraId="61AFEA61" w14:textId="41D9ABBC" w:rsidR="008441C7" w:rsidRDefault="008441C7" w:rsidP="00AD0F35">
      <w:pPr>
        <w:pStyle w:val="NoSpacing"/>
        <w:jc w:val="both"/>
      </w:pPr>
      <w:r>
        <w:tab/>
        <w:t>PPD to consider which staff members should have access to the BES portal.</w:t>
      </w:r>
    </w:p>
    <w:p w14:paraId="569E3039" w14:textId="7714C54B" w:rsidR="008441C7" w:rsidRDefault="008441C7" w:rsidP="008441C7">
      <w:pPr>
        <w:pStyle w:val="NoSpacing"/>
        <w:ind w:firstLine="720"/>
        <w:jc w:val="both"/>
      </w:pPr>
      <w:r>
        <w:t>Noise issue referred to earlier comes under Estates</w:t>
      </w:r>
    </w:p>
    <w:p w14:paraId="72E1BA24" w14:textId="1980C7F9" w:rsidR="008441C7" w:rsidRDefault="008441C7" w:rsidP="008441C7">
      <w:pPr>
        <w:pStyle w:val="NoSpacing"/>
        <w:ind w:firstLine="720"/>
        <w:jc w:val="both"/>
      </w:pPr>
      <w:r>
        <w:t>Risk assessments – 10 overdue.  Maurits – these may be for some of the old labs</w:t>
      </w:r>
    </w:p>
    <w:p w14:paraId="7C844C3B" w14:textId="4522B3E6" w:rsidR="008441C7" w:rsidRDefault="008441C7" w:rsidP="008441C7">
      <w:pPr>
        <w:pStyle w:val="NoSpacing"/>
        <w:ind w:firstLine="720"/>
        <w:jc w:val="both"/>
      </w:pPr>
      <w:r>
        <w:t>Online training – is downloaded once a month</w:t>
      </w:r>
    </w:p>
    <w:p w14:paraId="5F5C5758" w14:textId="012116E5" w:rsidR="008441C7" w:rsidRDefault="008441C7" w:rsidP="008441C7">
      <w:pPr>
        <w:pStyle w:val="NoSpacing"/>
        <w:ind w:firstLine="720"/>
        <w:jc w:val="both"/>
      </w:pPr>
      <w:r>
        <w:t>SHE codes update</w:t>
      </w:r>
    </w:p>
    <w:p w14:paraId="6D77F63A" w14:textId="1EB9CDC0" w:rsidR="008441C7" w:rsidRDefault="008441C7" w:rsidP="006B75A5">
      <w:pPr>
        <w:pStyle w:val="NoSpacing"/>
        <w:ind w:left="720"/>
        <w:jc w:val="both"/>
      </w:pPr>
      <w:r>
        <w:t>HSE Spot checks – have been a couple on site</w:t>
      </w:r>
      <w:r w:rsidR="006B75A5">
        <w:t xml:space="preserve"> from an HSE contractor checking </w:t>
      </w:r>
      <w:proofErr w:type="spellStart"/>
      <w:r w:rsidR="006B75A5">
        <w:t>Covid</w:t>
      </w:r>
      <w:proofErr w:type="spellEnd"/>
      <w:r w:rsidR="006B75A5">
        <w:t xml:space="preserve"> controls. Has been no comeback.</w:t>
      </w:r>
    </w:p>
    <w:p w14:paraId="59170EC6" w14:textId="4BBCE5CA" w:rsidR="006B75A5" w:rsidRDefault="006B75A5" w:rsidP="006B75A5">
      <w:pPr>
        <w:pStyle w:val="NoSpacing"/>
        <w:ind w:left="720"/>
        <w:jc w:val="both"/>
      </w:pPr>
      <w:r>
        <w:t>Fire risk assessment required for one PPD building</w:t>
      </w:r>
    </w:p>
    <w:p w14:paraId="28C85E9C" w14:textId="5A15BB9F" w:rsidR="006B75A5" w:rsidRDefault="00F97865" w:rsidP="006B75A5">
      <w:pPr>
        <w:pStyle w:val="NoSpacing"/>
        <w:ind w:left="720"/>
        <w:jc w:val="both"/>
      </w:pPr>
      <w:r>
        <w:t>Tagging of lifting equipment will now be rolled out for LEV and pressure systems</w:t>
      </w:r>
    </w:p>
    <w:p w14:paraId="381CFC61" w14:textId="4B0AD4ED" w:rsidR="008441C7" w:rsidRPr="008441C7" w:rsidRDefault="008441C7" w:rsidP="00AD0F35">
      <w:pPr>
        <w:pStyle w:val="NoSpacing"/>
        <w:jc w:val="both"/>
      </w:pPr>
      <w:r>
        <w:tab/>
      </w:r>
    </w:p>
    <w:p w14:paraId="2CB300FD" w14:textId="77777777" w:rsidR="002B3165" w:rsidRDefault="002B3165" w:rsidP="00A02899">
      <w:pPr>
        <w:pStyle w:val="NoSpacing"/>
        <w:jc w:val="both"/>
        <w:rPr>
          <w:b/>
          <w:u w:val="single"/>
        </w:rPr>
      </w:pPr>
    </w:p>
    <w:p w14:paraId="42099199" w14:textId="77777777" w:rsidR="002B3165" w:rsidRDefault="002B3165" w:rsidP="00A02899">
      <w:pPr>
        <w:pStyle w:val="NoSpacing"/>
        <w:jc w:val="both"/>
        <w:rPr>
          <w:b/>
          <w:u w:val="single"/>
        </w:rPr>
      </w:pPr>
    </w:p>
    <w:p w14:paraId="6066D732" w14:textId="77777777" w:rsidR="002B3165" w:rsidRDefault="002B3165" w:rsidP="00A02899">
      <w:pPr>
        <w:pStyle w:val="NoSpacing"/>
        <w:jc w:val="both"/>
        <w:rPr>
          <w:b/>
          <w:u w:val="single"/>
        </w:rPr>
      </w:pPr>
    </w:p>
    <w:p w14:paraId="3B75A865" w14:textId="04237C5E" w:rsidR="003F5BD8" w:rsidRPr="00001674" w:rsidRDefault="00384F60" w:rsidP="00A02899">
      <w:pPr>
        <w:pStyle w:val="NoSpacing"/>
        <w:jc w:val="both"/>
        <w:rPr>
          <w:i/>
        </w:rPr>
      </w:pPr>
      <w:bookmarkStart w:id="0" w:name="_GoBack"/>
      <w:bookmarkEnd w:id="0"/>
      <w:r w:rsidRPr="00001674">
        <w:rPr>
          <w:b/>
          <w:u w:val="single"/>
        </w:rPr>
        <w:lastRenderedPageBreak/>
        <w:t>Any Other Business</w:t>
      </w:r>
    </w:p>
    <w:p w14:paraId="0030DD2E" w14:textId="01F41754" w:rsidR="003F5BD8" w:rsidRPr="00001674" w:rsidRDefault="003F5BD8" w:rsidP="00A02899">
      <w:pPr>
        <w:pStyle w:val="NoSpacing"/>
        <w:jc w:val="both"/>
        <w:rPr>
          <w:u w:val="single"/>
        </w:rPr>
      </w:pPr>
    </w:p>
    <w:p w14:paraId="15393ADD" w14:textId="63EFC74D" w:rsidR="009342E3" w:rsidRDefault="009342E3" w:rsidP="00A02899">
      <w:pPr>
        <w:pStyle w:val="NoSpacing"/>
        <w:jc w:val="both"/>
      </w:pPr>
      <w:r>
        <w:t xml:space="preserve">Dave – there is going to be a new parking system at RAL with no onsite parking permits issued unless there is a specific reason.  From an H &amp; S reason – is there any reason why someone should be parking on site?  Dave will have to </w:t>
      </w:r>
      <w:proofErr w:type="spellStart"/>
      <w:r w:rsidR="005F12D8">
        <w:t>feed back</w:t>
      </w:r>
      <w:proofErr w:type="spellEnd"/>
      <w:r>
        <w:t xml:space="preserve"> how many permits will be required by PPD.</w:t>
      </w:r>
      <w:r w:rsidR="008441C7">
        <w:t xml:space="preserve">  Maurits to confirm.</w:t>
      </w:r>
    </w:p>
    <w:p w14:paraId="7B86741D" w14:textId="77777777" w:rsidR="009342E3" w:rsidRDefault="009342E3" w:rsidP="00A02899">
      <w:pPr>
        <w:pStyle w:val="NoSpacing"/>
        <w:jc w:val="both"/>
      </w:pPr>
    </w:p>
    <w:p w14:paraId="74FE1961" w14:textId="5EB6C5AC" w:rsidR="00FF6A1B" w:rsidRDefault="000A70F4" w:rsidP="00A02899">
      <w:pPr>
        <w:pStyle w:val="NoSpacing"/>
        <w:jc w:val="both"/>
      </w:pPr>
      <w:r>
        <w:t>Sarah Denn</w:t>
      </w:r>
      <w:r w:rsidR="00D535E5" w:rsidRPr="00D535E5">
        <w:t>is</w:t>
      </w:r>
      <w:r w:rsidR="00347593">
        <w:t xml:space="preserve"> had complained to Maurits regarding cluttering </w:t>
      </w:r>
      <w:r w:rsidR="00D535E5">
        <w:t>of print room.  Should not be used for storage of cardboard etc.  Admin Team have offered to keep this tidy.</w:t>
      </w:r>
    </w:p>
    <w:p w14:paraId="24CA433C" w14:textId="7E820FE9" w:rsidR="000D7E0D" w:rsidRDefault="000D7E0D" w:rsidP="00A02899">
      <w:pPr>
        <w:pStyle w:val="NoSpacing"/>
        <w:jc w:val="both"/>
      </w:pPr>
    </w:p>
    <w:p w14:paraId="5EA969E9" w14:textId="77777777" w:rsidR="000D7E0D" w:rsidRDefault="000D7E0D" w:rsidP="00A02899">
      <w:pPr>
        <w:pStyle w:val="NoSpacing"/>
        <w:jc w:val="both"/>
      </w:pPr>
    </w:p>
    <w:p w14:paraId="407DA6D6" w14:textId="77777777" w:rsidR="00D535E5" w:rsidRPr="00D535E5" w:rsidRDefault="00D535E5" w:rsidP="00A02899">
      <w:pPr>
        <w:pStyle w:val="NoSpacing"/>
        <w:jc w:val="both"/>
      </w:pPr>
    </w:p>
    <w:p w14:paraId="6BAFA4B5" w14:textId="10A480F8" w:rsidR="00A02899" w:rsidRDefault="00A02899" w:rsidP="00A02899">
      <w:pPr>
        <w:pStyle w:val="NoSpacing"/>
        <w:jc w:val="both"/>
        <w:rPr>
          <w:b/>
          <w:u w:val="single"/>
        </w:rPr>
      </w:pPr>
      <w:r w:rsidRPr="00001674">
        <w:rPr>
          <w:b/>
          <w:u w:val="single"/>
        </w:rPr>
        <w:t>Actions</w:t>
      </w:r>
    </w:p>
    <w:p w14:paraId="11F462D1" w14:textId="677FB2A8" w:rsidR="00C14872" w:rsidRDefault="00C14872" w:rsidP="00A02899">
      <w:pPr>
        <w:pStyle w:val="NoSpacing"/>
        <w:jc w:val="both"/>
        <w:rPr>
          <w:b/>
          <w:u w:val="single"/>
        </w:rPr>
      </w:pPr>
    </w:p>
    <w:p w14:paraId="15403630" w14:textId="1764989F" w:rsidR="00C14872" w:rsidRDefault="00C14872" w:rsidP="00C14872">
      <w:pPr>
        <w:pStyle w:val="NoSpacing"/>
        <w:numPr>
          <w:ilvl w:val="0"/>
          <w:numId w:val="12"/>
        </w:numPr>
        <w:jc w:val="both"/>
      </w:pPr>
      <w:r w:rsidRPr="001A25B1">
        <w:rPr>
          <w:highlight w:val="magenta"/>
        </w:rPr>
        <w:t>Garth</w:t>
      </w:r>
      <w:r w:rsidRPr="00001674">
        <w:t xml:space="preserve"> – </w:t>
      </w:r>
      <w:r>
        <w:t>look</w:t>
      </w:r>
      <w:r w:rsidRPr="00001674">
        <w:t xml:space="preserve"> into training in use of FFP2 masks.</w:t>
      </w:r>
      <w:r>
        <w:t xml:space="preserve"> Ongoing – with SHE.</w:t>
      </w:r>
    </w:p>
    <w:p w14:paraId="093FBABF" w14:textId="77777777" w:rsidR="00252C99" w:rsidRDefault="00252C99" w:rsidP="00252C99">
      <w:pPr>
        <w:pStyle w:val="NoSpacing"/>
        <w:ind w:left="360"/>
        <w:jc w:val="both"/>
      </w:pPr>
    </w:p>
    <w:p w14:paraId="7096C8E4" w14:textId="0E5738BA" w:rsidR="00C14872" w:rsidRDefault="00C14872" w:rsidP="00C14872">
      <w:pPr>
        <w:pStyle w:val="NoSpacing"/>
        <w:numPr>
          <w:ilvl w:val="0"/>
          <w:numId w:val="12"/>
        </w:numPr>
        <w:jc w:val="both"/>
      </w:pPr>
      <w:r w:rsidRPr="000D7E0D">
        <w:rPr>
          <w:highlight w:val="yellow"/>
        </w:rPr>
        <w:t>Maurits</w:t>
      </w:r>
      <w:r>
        <w:t xml:space="preserve"> and </w:t>
      </w:r>
      <w:r w:rsidR="000D7E0D" w:rsidRPr="000D7E0D">
        <w:rPr>
          <w:highlight w:val="cyan"/>
        </w:rPr>
        <w:t>Tony</w:t>
      </w:r>
      <w:r w:rsidR="000D7E0D">
        <w:t xml:space="preserve"> to speak to Steve Wakefield </w:t>
      </w:r>
      <w:r>
        <w:t>re swab testing.</w:t>
      </w:r>
    </w:p>
    <w:p w14:paraId="22B964C5" w14:textId="48392A8F" w:rsidR="00C14872" w:rsidRDefault="00C14872" w:rsidP="00C14872">
      <w:pPr>
        <w:pStyle w:val="NoSpacing"/>
        <w:ind w:left="360"/>
        <w:jc w:val="both"/>
      </w:pPr>
    </w:p>
    <w:p w14:paraId="5422934E" w14:textId="634E5C6A" w:rsidR="00C14872" w:rsidRDefault="00C14872" w:rsidP="00C14872">
      <w:pPr>
        <w:pStyle w:val="NoSpacing"/>
        <w:numPr>
          <w:ilvl w:val="0"/>
          <w:numId w:val="12"/>
        </w:numPr>
        <w:jc w:val="both"/>
      </w:pPr>
      <w:r w:rsidRPr="000D7E0D">
        <w:rPr>
          <w:highlight w:val="yellow"/>
        </w:rPr>
        <w:t>Maurits</w:t>
      </w:r>
      <w:r>
        <w:t xml:space="preserve"> to investigate better way of keeping staff training info up to date.</w:t>
      </w:r>
    </w:p>
    <w:p w14:paraId="319C50B5" w14:textId="77777777" w:rsidR="00C14872" w:rsidRDefault="00C14872" w:rsidP="00C14872">
      <w:pPr>
        <w:pStyle w:val="ListParagraph"/>
      </w:pPr>
    </w:p>
    <w:p w14:paraId="503C3A7B" w14:textId="202584E3" w:rsidR="00C14872" w:rsidRDefault="00C14872" w:rsidP="00C14872">
      <w:pPr>
        <w:pStyle w:val="NoSpacing"/>
        <w:numPr>
          <w:ilvl w:val="0"/>
          <w:numId w:val="12"/>
        </w:numPr>
        <w:jc w:val="both"/>
      </w:pPr>
      <w:r>
        <w:t xml:space="preserve">Chemical list – </w:t>
      </w:r>
      <w:r w:rsidRPr="003712E4">
        <w:rPr>
          <w:highlight w:val="darkYellow"/>
        </w:rPr>
        <w:t>John</w:t>
      </w:r>
      <w:r>
        <w:t xml:space="preserve"> to check and update.</w:t>
      </w:r>
      <w:r w:rsidR="003712E4">
        <w:t xml:space="preserve"> Liaise with Garth re STFC electronic chemical inventory system if necessary.</w:t>
      </w:r>
    </w:p>
    <w:p w14:paraId="4DF6E622" w14:textId="77777777" w:rsidR="00C14872" w:rsidRDefault="00C14872" w:rsidP="00C14872">
      <w:pPr>
        <w:pStyle w:val="ListParagraph"/>
      </w:pPr>
    </w:p>
    <w:p w14:paraId="408BCAFB" w14:textId="152005FE" w:rsidR="00C14872" w:rsidRDefault="00C14872" w:rsidP="00C14872">
      <w:pPr>
        <w:pStyle w:val="NoSpacing"/>
        <w:numPr>
          <w:ilvl w:val="0"/>
          <w:numId w:val="12"/>
        </w:numPr>
        <w:jc w:val="both"/>
      </w:pPr>
      <w:r>
        <w:t xml:space="preserve">New labs – </w:t>
      </w:r>
      <w:r w:rsidRPr="000D7E0D">
        <w:rPr>
          <w:highlight w:val="yellow"/>
        </w:rPr>
        <w:t>Maurits</w:t>
      </w:r>
      <w:r>
        <w:t xml:space="preserve"> to review plans</w:t>
      </w:r>
    </w:p>
    <w:p w14:paraId="7BABEC8C" w14:textId="77777777" w:rsidR="00C14872" w:rsidRDefault="00C14872" w:rsidP="00C14872">
      <w:pPr>
        <w:pStyle w:val="ListParagraph"/>
      </w:pPr>
    </w:p>
    <w:p w14:paraId="08929D5F" w14:textId="2B5F226F" w:rsidR="00C14872" w:rsidRDefault="00C14872" w:rsidP="00C14872">
      <w:pPr>
        <w:pStyle w:val="NoSpacing"/>
        <w:numPr>
          <w:ilvl w:val="0"/>
          <w:numId w:val="12"/>
        </w:numPr>
        <w:jc w:val="both"/>
      </w:pPr>
      <w:r w:rsidRPr="000D7E0D">
        <w:rPr>
          <w:highlight w:val="yellow"/>
        </w:rPr>
        <w:t>Maurits</w:t>
      </w:r>
      <w:r>
        <w:t xml:space="preserve"> to consider which staff members should have access to BES portal.</w:t>
      </w:r>
    </w:p>
    <w:p w14:paraId="7CDA5C7A" w14:textId="77777777" w:rsidR="00C14872" w:rsidRDefault="00C14872" w:rsidP="00C14872">
      <w:pPr>
        <w:pStyle w:val="ListParagraph"/>
      </w:pPr>
    </w:p>
    <w:p w14:paraId="7BB8D543" w14:textId="64B8E319" w:rsidR="00C14872" w:rsidRDefault="00C14872" w:rsidP="00C14872">
      <w:pPr>
        <w:pStyle w:val="NoSpacing"/>
        <w:numPr>
          <w:ilvl w:val="0"/>
          <w:numId w:val="12"/>
        </w:numPr>
        <w:jc w:val="both"/>
      </w:pPr>
      <w:r>
        <w:t xml:space="preserve">Parking permits – </w:t>
      </w:r>
      <w:r w:rsidRPr="000D7E0D">
        <w:rPr>
          <w:highlight w:val="yellow"/>
        </w:rPr>
        <w:t>M</w:t>
      </w:r>
      <w:r w:rsidR="00484B08" w:rsidRPr="000D7E0D">
        <w:rPr>
          <w:highlight w:val="yellow"/>
        </w:rPr>
        <w:t>a</w:t>
      </w:r>
      <w:r w:rsidRPr="000D7E0D">
        <w:rPr>
          <w:highlight w:val="yellow"/>
        </w:rPr>
        <w:t>urits</w:t>
      </w:r>
      <w:r w:rsidR="000D7E0D">
        <w:t xml:space="preserve"> </w:t>
      </w:r>
      <w:r>
        <w:t xml:space="preserve">to </w:t>
      </w:r>
      <w:r w:rsidR="00484B08">
        <w:t>confirm to Dave how many required for PPD</w:t>
      </w:r>
    </w:p>
    <w:p w14:paraId="0CC33FBE" w14:textId="77777777" w:rsidR="000D7E0D" w:rsidRDefault="000D7E0D" w:rsidP="000D7E0D">
      <w:pPr>
        <w:pStyle w:val="ListParagraph"/>
      </w:pPr>
    </w:p>
    <w:p w14:paraId="6ED56CFE" w14:textId="4FE3CF88" w:rsidR="000D7E0D" w:rsidRDefault="000D7E0D" w:rsidP="00C14872">
      <w:pPr>
        <w:pStyle w:val="NoSpacing"/>
        <w:numPr>
          <w:ilvl w:val="0"/>
          <w:numId w:val="12"/>
        </w:numPr>
        <w:jc w:val="both"/>
      </w:pPr>
      <w:r w:rsidRPr="000D7E0D">
        <w:rPr>
          <w:highlight w:val="yellow"/>
        </w:rPr>
        <w:t>Maurits</w:t>
      </w:r>
      <w:r>
        <w:t xml:space="preserve"> and Craig Sawyer to work through Lone Working audit and implement.</w:t>
      </w:r>
    </w:p>
    <w:p w14:paraId="28F5C2DB" w14:textId="77777777" w:rsidR="00C14872" w:rsidRPr="00001674" w:rsidRDefault="00C14872" w:rsidP="00A02899">
      <w:pPr>
        <w:pStyle w:val="NoSpacing"/>
        <w:jc w:val="both"/>
        <w:rPr>
          <w:b/>
          <w:u w:val="single"/>
        </w:rPr>
      </w:pPr>
    </w:p>
    <w:p w14:paraId="183E2097" w14:textId="77777777" w:rsidR="00DD457E" w:rsidRPr="00001674" w:rsidRDefault="00DD457E" w:rsidP="00AD0F35">
      <w:pPr>
        <w:pStyle w:val="NoSpacing"/>
        <w:jc w:val="both"/>
        <w:rPr>
          <w:b/>
          <w:u w:val="single"/>
        </w:rPr>
      </w:pPr>
      <w:r w:rsidRPr="00001674">
        <w:rPr>
          <w:b/>
          <w:u w:val="single"/>
        </w:rPr>
        <w:t>Calendar</w:t>
      </w:r>
    </w:p>
    <w:p w14:paraId="22750198" w14:textId="77777777" w:rsidR="00CD2773" w:rsidRPr="00001674" w:rsidRDefault="00CD2773" w:rsidP="00AD0F35">
      <w:pPr>
        <w:pStyle w:val="NoSpacing"/>
        <w:jc w:val="both"/>
      </w:pPr>
    </w:p>
    <w:p w14:paraId="7DCAFBA8" w14:textId="77777777" w:rsidR="00DD457E" w:rsidRPr="00001674" w:rsidRDefault="00DD457E" w:rsidP="00AD0F35">
      <w:pPr>
        <w:pStyle w:val="NoSpacing"/>
        <w:jc w:val="both"/>
        <w:rPr>
          <w:b/>
        </w:rPr>
      </w:pPr>
      <w:r w:rsidRPr="00001674">
        <w:rPr>
          <w:b/>
        </w:rPr>
        <w:t>Each Meeting:</w:t>
      </w:r>
    </w:p>
    <w:p w14:paraId="6F255B42" w14:textId="77777777" w:rsidR="00DD457E" w:rsidRPr="00001674" w:rsidRDefault="00DD457E" w:rsidP="00F62308">
      <w:pPr>
        <w:pStyle w:val="NoSpacing"/>
        <w:numPr>
          <w:ilvl w:val="0"/>
          <w:numId w:val="1"/>
        </w:numPr>
        <w:jc w:val="both"/>
      </w:pPr>
      <w:r w:rsidRPr="00001674">
        <w:t xml:space="preserve">Assess progress with </w:t>
      </w:r>
      <w:r w:rsidRPr="00001674">
        <w:rPr>
          <w:b/>
        </w:rPr>
        <w:t>Improvement Plan</w:t>
      </w:r>
      <w:r w:rsidRPr="00001674">
        <w:t>.</w:t>
      </w:r>
    </w:p>
    <w:p w14:paraId="1278A339" w14:textId="3D274D8E" w:rsidR="00635C54" w:rsidRPr="00001674" w:rsidRDefault="00E07339" w:rsidP="00E51393">
      <w:pPr>
        <w:pStyle w:val="NoSpacing"/>
        <w:numPr>
          <w:ilvl w:val="0"/>
          <w:numId w:val="1"/>
        </w:numPr>
        <w:jc w:val="both"/>
      </w:pPr>
      <w:r w:rsidRPr="00001674">
        <w:t>Assess status o</w:t>
      </w:r>
      <w:r w:rsidR="00635C54" w:rsidRPr="00001674">
        <w:t xml:space="preserve">f </w:t>
      </w:r>
      <w:proofErr w:type="spellStart"/>
      <w:r w:rsidR="00635C54" w:rsidRPr="00001674">
        <w:rPr>
          <w:b/>
        </w:rPr>
        <w:t>Boulby</w:t>
      </w:r>
      <w:proofErr w:type="spellEnd"/>
      <w:r w:rsidR="00635C54" w:rsidRPr="00001674">
        <w:t xml:space="preserve">, in particular with respect to </w:t>
      </w:r>
      <w:proofErr w:type="spellStart"/>
      <w:r w:rsidR="00635C54" w:rsidRPr="00001674">
        <w:t>Boulby</w:t>
      </w:r>
      <w:proofErr w:type="spellEnd"/>
      <w:r w:rsidR="00635C54" w:rsidRPr="00001674">
        <w:t xml:space="preserve"> IP.</w:t>
      </w:r>
    </w:p>
    <w:p w14:paraId="391A89CA" w14:textId="77777777" w:rsidR="005C4732" w:rsidRPr="00001674" w:rsidRDefault="005C4732" w:rsidP="00635C54">
      <w:pPr>
        <w:pStyle w:val="NoSpacing"/>
        <w:jc w:val="both"/>
        <w:rPr>
          <w:b/>
        </w:rPr>
      </w:pPr>
      <w:r w:rsidRPr="00001674">
        <w:rPr>
          <w:b/>
        </w:rPr>
        <w:t>Once a year:</w:t>
      </w:r>
    </w:p>
    <w:p w14:paraId="4A24DA2E" w14:textId="1019CCD5" w:rsidR="0086017B" w:rsidRPr="00001674" w:rsidRDefault="005C4732" w:rsidP="00EB6526">
      <w:pPr>
        <w:pStyle w:val="NoSpacing"/>
        <w:numPr>
          <w:ilvl w:val="0"/>
          <w:numId w:val="2"/>
        </w:numPr>
      </w:pPr>
      <w:r w:rsidRPr="00001674">
        <w:t>Apr</w:t>
      </w:r>
      <w:r w:rsidR="00576603" w:rsidRPr="00001674">
        <w:t>il</w:t>
      </w:r>
      <w:r w:rsidRPr="00001674">
        <w:t xml:space="preserve">: </w:t>
      </w:r>
      <w:r w:rsidRPr="00001674">
        <w:tab/>
      </w:r>
      <w:r w:rsidR="00635C54" w:rsidRPr="00001674">
        <w:t xml:space="preserve">Ensure people include Safety Training in </w:t>
      </w:r>
      <w:r w:rsidR="00635C54" w:rsidRPr="00001674">
        <w:rPr>
          <w:b/>
        </w:rPr>
        <w:t>APR</w:t>
      </w:r>
      <w:r w:rsidR="00635C54" w:rsidRPr="00001674">
        <w:t>.</w:t>
      </w:r>
    </w:p>
    <w:p w14:paraId="02D301B6" w14:textId="77777777" w:rsidR="00635C54" w:rsidRPr="00001674" w:rsidRDefault="0086017B" w:rsidP="00576603">
      <w:pPr>
        <w:pStyle w:val="NoSpacing"/>
        <w:ind w:left="1440"/>
      </w:pPr>
      <w:r w:rsidRPr="00001674">
        <w:t xml:space="preserve">Communicate to SHE Grp names of </w:t>
      </w:r>
      <w:r w:rsidRPr="00001674">
        <w:rPr>
          <w:b/>
        </w:rPr>
        <w:t>Summer Students</w:t>
      </w:r>
      <w:r w:rsidRPr="00001674">
        <w:t xml:space="preserve"> so as to exclude from Training stats.</w:t>
      </w:r>
    </w:p>
    <w:p w14:paraId="73F56547" w14:textId="77777777" w:rsidR="002E1668" w:rsidRPr="00001674" w:rsidRDefault="002E1668" w:rsidP="00576603">
      <w:pPr>
        <w:pStyle w:val="NoSpacing"/>
        <w:ind w:left="720" w:firstLine="720"/>
      </w:pPr>
      <w:r w:rsidRPr="00001674">
        <w:t xml:space="preserve">Review Committee’s </w:t>
      </w:r>
      <w:proofErr w:type="spellStart"/>
      <w:r w:rsidRPr="00001674">
        <w:rPr>
          <w:b/>
        </w:rPr>
        <w:t>ToR</w:t>
      </w:r>
      <w:proofErr w:type="spellEnd"/>
      <w:r w:rsidRPr="00001674">
        <w:t>.</w:t>
      </w:r>
    </w:p>
    <w:p w14:paraId="283B3D8C" w14:textId="7DAB959D" w:rsidR="005C4732" w:rsidRPr="00001674" w:rsidRDefault="005C4732" w:rsidP="00F62308">
      <w:pPr>
        <w:pStyle w:val="NoSpacing"/>
        <w:numPr>
          <w:ilvl w:val="0"/>
          <w:numId w:val="1"/>
        </w:numPr>
        <w:jc w:val="both"/>
      </w:pPr>
      <w:r w:rsidRPr="00001674">
        <w:t>Aug:</w:t>
      </w:r>
      <w:r w:rsidRPr="00001674">
        <w:tab/>
        <w:t xml:space="preserve">Review status in PPD Safety </w:t>
      </w:r>
      <w:proofErr w:type="spellStart"/>
      <w:r w:rsidRPr="00001674">
        <w:t>Mtg</w:t>
      </w:r>
      <w:proofErr w:type="spellEnd"/>
      <w:r w:rsidRPr="00001674">
        <w:t xml:space="preserve"> concerning </w:t>
      </w:r>
      <w:r w:rsidRPr="00001674">
        <w:rPr>
          <w:b/>
        </w:rPr>
        <w:t>Risk Assessments</w:t>
      </w:r>
      <w:r w:rsidRPr="00001674">
        <w:t>.</w:t>
      </w:r>
    </w:p>
    <w:p w14:paraId="03B4EBDF" w14:textId="3A97B427" w:rsidR="002671A1" w:rsidRPr="00001674" w:rsidRDefault="002671A1" w:rsidP="00F62308">
      <w:pPr>
        <w:pStyle w:val="NoSpacing"/>
        <w:numPr>
          <w:ilvl w:val="0"/>
          <w:numId w:val="1"/>
        </w:numPr>
        <w:jc w:val="both"/>
      </w:pPr>
      <w:r w:rsidRPr="00001674">
        <w:t>Aug:</w:t>
      </w:r>
      <w:r w:rsidRPr="00001674">
        <w:tab/>
      </w:r>
      <w:proofErr w:type="spellStart"/>
      <w:r w:rsidRPr="00001674">
        <w:rPr>
          <w:b/>
        </w:rPr>
        <w:t>Boulby</w:t>
      </w:r>
      <w:proofErr w:type="spellEnd"/>
      <w:r w:rsidRPr="00001674">
        <w:t xml:space="preserve"> Team to review RAs and Method Statements.</w:t>
      </w:r>
    </w:p>
    <w:p w14:paraId="4EC96C7A" w14:textId="27275D06" w:rsidR="00204D5C" w:rsidRPr="00001674" w:rsidRDefault="00576603" w:rsidP="00204D5C">
      <w:pPr>
        <w:pStyle w:val="NoSpacing"/>
        <w:numPr>
          <w:ilvl w:val="0"/>
          <w:numId w:val="1"/>
        </w:numPr>
        <w:jc w:val="both"/>
      </w:pPr>
      <w:proofErr w:type="spellStart"/>
      <w:r w:rsidRPr="00001674">
        <w:t>Aut</w:t>
      </w:r>
      <w:proofErr w:type="spellEnd"/>
      <w:r w:rsidRPr="00001674">
        <w:tab/>
      </w:r>
      <w:r w:rsidR="00204D5C" w:rsidRPr="00001674">
        <w:rPr>
          <w:b/>
        </w:rPr>
        <w:t xml:space="preserve">Office Tour </w:t>
      </w:r>
      <w:r w:rsidR="00204D5C" w:rsidRPr="00001674">
        <w:t>(every 2 years</w:t>
      </w:r>
      <w:r w:rsidR="00826015" w:rsidRPr="00001674">
        <w:t>; next in 2022</w:t>
      </w:r>
      <w:r w:rsidR="00204D5C" w:rsidRPr="00001674">
        <w:t>)</w:t>
      </w:r>
    </w:p>
    <w:p w14:paraId="20537371" w14:textId="2C2870AB" w:rsidR="009D1BDD" w:rsidRPr="00001674" w:rsidRDefault="00204D5C" w:rsidP="00AD0F35">
      <w:pPr>
        <w:pStyle w:val="NoSpacing"/>
        <w:numPr>
          <w:ilvl w:val="0"/>
          <w:numId w:val="1"/>
        </w:numPr>
        <w:jc w:val="both"/>
      </w:pPr>
      <w:r w:rsidRPr="00001674">
        <w:t>Dec:</w:t>
      </w:r>
      <w:r w:rsidRPr="00001674">
        <w:tab/>
      </w:r>
      <w:r w:rsidRPr="00001674">
        <w:rPr>
          <w:b/>
        </w:rPr>
        <w:t xml:space="preserve">Lab Tour </w:t>
      </w:r>
      <w:r w:rsidRPr="00001674">
        <w:t>… include R115</w:t>
      </w:r>
      <w:r w:rsidR="00156264" w:rsidRPr="00001674">
        <w:t xml:space="preserve"> Clean Rooms.</w:t>
      </w:r>
    </w:p>
    <w:p w14:paraId="3C8077D7" w14:textId="77777777" w:rsidR="00204D5C" w:rsidRPr="00001674" w:rsidRDefault="00204D5C" w:rsidP="00AD0F35">
      <w:pPr>
        <w:pStyle w:val="NoSpacing"/>
        <w:jc w:val="both"/>
      </w:pPr>
    </w:p>
    <w:p w14:paraId="27823904" w14:textId="77777777" w:rsidR="00AD0F35" w:rsidRPr="00001674" w:rsidRDefault="00D13280" w:rsidP="00AD0F35">
      <w:pPr>
        <w:pStyle w:val="NoSpacing"/>
        <w:jc w:val="both"/>
        <w:rPr>
          <w:b/>
          <w:u w:val="single"/>
        </w:rPr>
      </w:pPr>
      <w:r w:rsidRPr="00001674">
        <w:rPr>
          <w:b/>
          <w:u w:val="single"/>
        </w:rPr>
        <w:t>Next Meeting</w:t>
      </w:r>
    </w:p>
    <w:p w14:paraId="49D213FC" w14:textId="77777777" w:rsidR="00D13280" w:rsidRPr="00001674" w:rsidRDefault="00D13280" w:rsidP="00AD0F35">
      <w:pPr>
        <w:pStyle w:val="NoSpacing"/>
        <w:jc w:val="both"/>
      </w:pPr>
    </w:p>
    <w:p w14:paraId="1B5599F8" w14:textId="369118A5" w:rsidR="00D13280" w:rsidRPr="00001674" w:rsidRDefault="005F12D8" w:rsidP="00AD0F35">
      <w:pPr>
        <w:pStyle w:val="NoSpacing"/>
        <w:jc w:val="both"/>
      </w:pPr>
      <w:r>
        <w:t xml:space="preserve">Date </w:t>
      </w:r>
      <w:r w:rsidR="00695BCD">
        <w:t>September</w:t>
      </w:r>
      <w:r w:rsidR="00072EB0" w:rsidRPr="00001674">
        <w:t xml:space="preserve"> 2021</w:t>
      </w:r>
    </w:p>
    <w:p w14:paraId="3E007664" w14:textId="77777777" w:rsidR="00D13280" w:rsidRPr="00001674" w:rsidRDefault="00D13280" w:rsidP="00AD0F35">
      <w:pPr>
        <w:pStyle w:val="NoSpacing"/>
        <w:jc w:val="both"/>
      </w:pPr>
    </w:p>
    <w:p w14:paraId="32CAB61E" w14:textId="1077BA66" w:rsidR="00AD0F35" w:rsidRPr="00001674" w:rsidRDefault="00561931" w:rsidP="00AD0F35">
      <w:pPr>
        <w:pStyle w:val="NoSpacing"/>
        <w:jc w:val="right"/>
      </w:pPr>
      <w:r w:rsidRPr="00001674">
        <w:t xml:space="preserve">Terry &amp; </w:t>
      </w:r>
      <w:proofErr w:type="spellStart"/>
      <w:r w:rsidR="002B2FC1" w:rsidRPr="00001674">
        <w:t>MvdG</w:t>
      </w:r>
      <w:proofErr w:type="spellEnd"/>
      <w:r w:rsidR="00093C6A" w:rsidRPr="00001674">
        <w:tab/>
      </w:r>
      <w:r w:rsidR="00A02899" w:rsidRPr="00001674">
        <w:t xml:space="preserve"> </w:t>
      </w:r>
      <w:r w:rsidRPr="00001674">
        <w:t xml:space="preserve"> </w:t>
      </w:r>
      <w:r w:rsidR="00695BCD">
        <w:t>13</w:t>
      </w:r>
      <w:r w:rsidR="00695BCD" w:rsidRPr="005F12D8">
        <w:rPr>
          <w:vertAlign w:val="superscript"/>
        </w:rPr>
        <w:t>th</w:t>
      </w:r>
      <w:r w:rsidR="005F12D8">
        <w:t xml:space="preserve"> </w:t>
      </w:r>
      <w:r w:rsidR="00695BCD">
        <w:t>May</w:t>
      </w:r>
      <w:r w:rsidR="003F5BD8" w:rsidRPr="00001674">
        <w:t xml:space="preserve"> 2021</w:t>
      </w:r>
    </w:p>
    <w:sectPr w:rsidR="00AD0F35" w:rsidRPr="00001674" w:rsidSect="001071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15C"/>
    <w:multiLevelType w:val="hybridMultilevel"/>
    <w:tmpl w:val="10F83C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14CF3"/>
    <w:multiLevelType w:val="hybridMultilevel"/>
    <w:tmpl w:val="F156F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1BCF"/>
    <w:multiLevelType w:val="hybridMultilevel"/>
    <w:tmpl w:val="6BE01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7A51"/>
    <w:multiLevelType w:val="hybridMultilevel"/>
    <w:tmpl w:val="B378B5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4F0665"/>
    <w:multiLevelType w:val="hybridMultilevel"/>
    <w:tmpl w:val="12D4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BF5"/>
    <w:multiLevelType w:val="hybridMultilevel"/>
    <w:tmpl w:val="F7D8E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2E12"/>
    <w:multiLevelType w:val="hybridMultilevel"/>
    <w:tmpl w:val="14F07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16722"/>
    <w:multiLevelType w:val="hybridMultilevel"/>
    <w:tmpl w:val="121624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302269"/>
    <w:multiLevelType w:val="hybridMultilevel"/>
    <w:tmpl w:val="7CEE5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F7B8B"/>
    <w:multiLevelType w:val="hybridMultilevel"/>
    <w:tmpl w:val="A5845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70F30"/>
    <w:multiLevelType w:val="hybridMultilevel"/>
    <w:tmpl w:val="38C663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13ACC"/>
    <w:multiLevelType w:val="hybridMultilevel"/>
    <w:tmpl w:val="1BFE1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1171C"/>
    <w:multiLevelType w:val="hybridMultilevel"/>
    <w:tmpl w:val="F7D8E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45139"/>
    <w:multiLevelType w:val="hybridMultilevel"/>
    <w:tmpl w:val="6BE01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13"/>
  </w:num>
  <w:num w:numId="12">
    <w:abstractNumId w:val="2"/>
  </w:num>
  <w:num w:numId="13">
    <w:abstractNumId w:val="3"/>
  </w:num>
  <w:num w:numId="1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2F"/>
    <w:rsid w:val="00001674"/>
    <w:rsid w:val="00025DDB"/>
    <w:rsid w:val="000279EC"/>
    <w:rsid w:val="000317EC"/>
    <w:rsid w:val="00032705"/>
    <w:rsid w:val="000430E0"/>
    <w:rsid w:val="000463BE"/>
    <w:rsid w:val="0005076E"/>
    <w:rsid w:val="00053B3F"/>
    <w:rsid w:val="00062307"/>
    <w:rsid w:val="000633C2"/>
    <w:rsid w:val="00064B3A"/>
    <w:rsid w:val="00064E20"/>
    <w:rsid w:val="000725DF"/>
    <w:rsid w:val="00072EB0"/>
    <w:rsid w:val="00072ED9"/>
    <w:rsid w:val="000848D8"/>
    <w:rsid w:val="000866F8"/>
    <w:rsid w:val="00093C6A"/>
    <w:rsid w:val="000954F2"/>
    <w:rsid w:val="00096F57"/>
    <w:rsid w:val="000979DD"/>
    <w:rsid w:val="000A2F2B"/>
    <w:rsid w:val="000A3798"/>
    <w:rsid w:val="000A70F4"/>
    <w:rsid w:val="000B346F"/>
    <w:rsid w:val="000B4F35"/>
    <w:rsid w:val="000C24D2"/>
    <w:rsid w:val="000C35B8"/>
    <w:rsid w:val="000C54D8"/>
    <w:rsid w:val="000C78E2"/>
    <w:rsid w:val="000D71DC"/>
    <w:rsid w:val="000D7E0D"/>
    <w:rsid w:val="000E3D06"/>
    <w:rsid w:val="000E70DD"/>
    <w:rsid w:val="000F0BB6"/>
    <w:rsid w:val="001044D9"/>
    <w:rsid w:val="00107110"/>
    <w:rsid w:val="00107E3C"/>
    <w:rsid w:val="00112E89"/>
    <w:rsid w:val="001147CF"/>
    <w:rsid w:val="00115564"/>
    <w:rsid w:val="00116879"/>
    <w:rsid w:val="001202E7"/>
    <w:rsid w:val="00122019"/>
    <w:rsid w:val="00122049"/>
    <w:rsid w:val="001254C0"/>
    <w:rsid w:val="00135396"/>
    <w:rsid w:val="00135BBC"/>
    <w:rsid w:val="00146F56"/>
    <w:rsid w:val="0015383D"/>
    <w:rsid w:val="00156264"/>
    <w:rsid w:val="00165A8D"/>
    <w:rsid w:val="00170127"/>
    <w:rsid w:val="00171DA1"/>
    <w:rsid w:val="00183DB4"/>
    <w:rsid w:val="001878C4"/>
    <w:rsid w:val="00191AEF"/>
    <w:rsid w:val="00191BB3"/>
    <w:rsid w:val="00195C21"/>
    <w:rsid w:val="00195DD7"/>
    <w:rsid w:val="001A25B1"/>
    <w:rsid w:val="001A41FC"/>
    <w:rsid w:val="001B31EE"/>
    <w:rsid w:val="001C3ABE"/>
    <w:rsid w:val="001C4316"/>
    <w:rsid w:val="001C6141"/>
    <w:rsid w:val="001D406C"/>
    <w:rsid w:val="001D4593"/>
    <w:rsid w:val="001E25C5"/>
    <w:rsid w:val="001E5AA7"/>
    <w:rsid w:val="001E7AC5"/>
    <w:rsid w:val="001F28AB"/>
    <w:rsid w:val="001F4017"/>
    <w:rsid w:val="00201F79"/>
    <w:rsid w:val="00204D5C"/>
    <w:rsid w:val="002217B9"/>
    <w:rsid w:val="002257DB"/>
    <w:rsid w:val="00240602"/>
    <w:rsid w:val="00241D22"/>
    <w:rsid w:val="00244CCA"/>
    <w:rsid w:val="0024670D"/>
    <w:rsid w:val="002474AA"/>
    <w:rsid w:val="00252123"/>
    <w:rsid w:val="00252C99"/>
    <w:rsid w:val="00264B5F"/>
    <w:rsid w:val="002671A1"/>
    <w:rsid w:val="00286D32"/>
    <w:rsid w:val="002A0BC4"/>
    <w:rsid w:val="002B2FC1"/>
    <w:rsid w:val="002B3165"/>
    <w:rsid w:val="002C1256"/>
    <w:rsid w:val="002D1871"/>
    <w:rsid w:val="002D3898"/>
    <w:rsid w:val="002E1668"/>
    <w:rsid w:val="002F28BC"/>
    <w:rsid w:val="002F2FF8"/>
    <w:rsid w:val="002F6561"/>
    <w:rsid w:val="002F6EEC"/>
    <w:rsid w:val="003062F6"/>
    <w:rsid w:val="00306FF7"/>
    <w:rsid w:val="003076C7"/>
    <w:rsid w:val="00307D22"/>
    <w:rsid w:val="0031370F"/>
    <w:rsid w:val="00316C99"/>
    <w:rsid w:val="00333F0B"/>
    <w:rsid w:val="00334010"/>
    <w:rsid w:val="00337E6D"/>
    <w:rsid w:val="00341DCD"/>
    <w:rsid w:val="00347593"/>
    <w:rsid w:val="003552BC"/>
    <w:rsid w:val="00355635"/>
    <w:rsid w:val="003600A0"/>
    <w:rsid w:val="003616D6"/>
    <w:rsid w:val="0036189C"/>
    <w:rsid w:val="00363585"/>
    <w:rsid w:val="003661BD"/>
    <w:rsid w:val="003712E4"/>
    <w:rsid w:val="003829CA"/>
    <w:rsid w:val="003845C6"/>
    <w:rsid w:val="00384F60"/>
    <w:rsid w:val="003864F9"/>
    <w:rsid w:val="003903D4"/>
    <w:rsid w:val="00392059"/>
    <w:rsid w:val="003A1FBD"/>
    <w:rsid w:val="003A5341"/>
    <w:rsid w:val="003B0C23"/>
    <w:rsid w:val="003B3360"/>
    <w:rsid w:val="003B3B2F"/>
    <w:rsid w:val="003B71F5"/>
    <w:rsid w:val="003C4539"/>
    <w:rsid w:val="003C4C3E"/>
    <w:rsid w:val="003C7AF7"/>
    <w:rsid w:val="003C7EB5"/>
    <w:rsid w:val="003D38CB"/>
    <w:rsid w:val="003D446E"/>
    <w:rsid w:val="003E0C9A"/>
    <w:rsid w:val="003E5811"/>
    <w:rsid w:val="003E7512"/>
    <w:rsid w:val="003F5BD8"/>
    <w:rsid w:val="00402349"/>
    <w:rsid w:val="00402D7B"/>
    <w:rsid w:val="00406821"/>
    <w:rsid w:val="004137CE"/>
    <w:rsid w:val="004138EF"/>
    <w:rsid w:val="00414F4F"/>
    <w:rsid w:val="0041612A"/>
    <w:rsid w:val="004176F8"/>
    <w:rsid w:val="00427825"/>
    <w:rsid w:val="004302EE"/>
    <w:rsid w:val="00434B09"/>
    <w:rsid w:val="00435F52"/>
    <w:rsid w:val="00441798"/>
    <w:rsid w:val="004440FD"/>
    <w:rsid w:val="004526E9"/>
    <w:rsid w:val="00452885"/>
    <w:rsid w:val="004578E1"/>
    <w:rsid w:val="004627B2"/>
    <w:rsid w:val="004651B6"/>
    <w:rsid w:val="0046616B"/>
    <w:rsid w:val="00466CC6"/>
    <w:rsid w:val="00484B08"/>
    <w:rsid w:val="00492DD3"/>
    <w:rsid w:val="00496C29"/>
    <w:rsid w:val="004A02AE"/>
    <w:rsid w:val="004A3521"/>
    <w:rsid w:val="004A6893"/>
    <w:rsid w:val="004A7665"/>
    <w:rsid w:val="004B3804"/>
    <w:rsid w:val="004C0E0E"/>
    <w:rsid w:val="004C533A"/>
    <w:rsid w:val="004D0E33"/>
    <w:rsid w:val="004D5178"/>
    <w:rsid w:val="004D55CC"/>
    <w:rsid w:val="004D5DE1"/>
    <w:rsid w:val="004D5FFC"/>
    <w:rsid w:val="004E2FD4"/>
    <w:rsid w:val="004F07E7"/>
    <w:rsid w:val="004F2A63"/>
    <w:rsid w:val="004F5164"/>
    <w:rsid w:val="004F6889"/>
    <w:rsid w:val="00504962"/>
    <w:rsid w:val="0052102E"/>
    <w:rsid w:val="005323AC"/>
    <w:rsid w:val="00534EC7"/>
    <w:rsid w:val="00537E36"/>
    <w:rsid w:val="00545361"/>
    <w:rsid w:val="00556843"/>
    <w:rsid w:val="00561234"/>
    <w:rsid w:val="00561742"/>
    <w:rsid w:val="00561931"/>
    <w:rsid w:val="005732C7"/>
    <w:rsid w:val="00575CF4"/>
    <w:rsid w:val="00576603"/>
    <w:rsid w:val="00580BFD"/>
    <w:rsid w:val="00582419"/>
    <w:rsid w:val="00586348"/>
    <w:rsid w:val="00587392"/>
    <w:rsid w:val="00595041"/>
    <w:rsid w:val="005950A6"/>
    <w:rsid w:val="00596E1A"/>
    <w:rsid w:val="005B2106"/>
    <w:rsid w:val="005C29F4"/>
    <w:rsid w:val="005C34A3"/>
    <w:rsid w:val="005C4732"/>
    <w:rsid w:val="005D2BFB"/>
    <w:rsid w:val="005E7540"/>
    <w:rsid w:val="005F0AB2"/>
    <w:rsid w:val="005F12D8"/>
    <w:rsid w:val="005F7B76"/>
    <w:rsid w:val="00611CF6"/>
    <w:rsid w:val="006144AA"/>
    <w:rsid w:val="006266F5"/>
    <w:rsid w:val="00632FCA"/>
    <w:rsid w:val="00633A7E"/>
    <w:rsid w:val="0063406C"/>
    <w:rsid w:val="00635C54"/>
    <w:rsid w:val="006460EC"/>
    <w:rsid w:val="0064620A"/>
    <w:rsid w:val="00646F2F"/>
    <w:rsid w:val="00647642"/>
    <w:rsid w:val="00656CED"/>
    <w:rsid w:val="006646F9"/>
    <w:rsid w:val="00665E76"/>
    <w:rsid w:val="00667462"/>
    <w:rsid w:val="006817D1"/>
    <w:rsid w:val="006825BD"/>
    <w:rsid w:val="006910A7"/>
    <w:rsid w:val="00695BCD"/>
    <w:rsid w:val="006A7484"/>
    <w:rsid w:val="006B10B3"/>
    <w:rsid w:val="006B75A5"/>
    <w:rsid w:val="006C1674"/>
    <w:rsid w:val="006C3DE7"/>
    <w:rsid w:val="006C4BD2"/>
    <w:rsid w:val="006F3293"/>
    <w:rsid w:val="006F3E1B"/>
    <w:rsid w:val="006F68ED"/>
    <w:rsid w:val="00707ACA"/>
    <w:rsid w:val="00721FF6"/>
    <w:rsid w:val="00724096"/>
    <w:rsid w:val="007248E7"/>
    <w:rsid w:val="0074030C"/>
    <w:rsid w:val="00742F25"/>
    <w:rsid w:val="0075313E"/>
    <w:rsid w:val="00777742"/>
    <w:rsid w:val="00780807"/>
    <w:rsid w:val="00785E8C"/>
    <w:rsid w:val="00786A57"/>
    <w:rsid w:val="007928F0"/>
    <w:rsid w:val="00794A97"/>
    <w:rsid w:val="0079508C"/>
    <w:rsid w:val="007A2ECF"/>
    <w:rsid w:val="007A5D8A"/>
    <w:rsid w:val="007B426B"/>
    <w:rsid w:val="007B4C33"/>
    <w:rsid w:val="007B5182"/>
    <w:rsid w:val="007B76F0"/>
    <w:rsid w:val="007D7357"/>
    <w:rsid w:val="007E5C98"/>
    <w:rsid w:val="007F3498"/>
    <w:rsid w:val="007F524E"/>
    <w:rsid w:val="008045F1"/>
    <w:rsid w:val="00804625"/>
    <w:rsid w:val="0080503B"/>
    <w:rsid w:val="00814F8D"/>
    <w:rsid w:val="008157C1"/>
    <w:rsid w:val="00826015"/>
    <w:rsid w:val="0083109A"/>
    <w:rsid w:val="00831222"/>
    <w:rsid w:val="00837312"/>
    <w:rsid w:val="008441C7"/>
    <w:rsid w:val="00853B56"/>
    <w:rsid w:val="00855541"/>
    <w:rsid w:val="008561DD"/>
    <w:rsid w:val="0086017B"/>
    <w:rsid w:val="00862CB5"/>
    <w:rsid w:val="00863A24"/>
    <w:rsid w:val="00863BC2"/>
    <w:rsid w:val="0087320B"/>
    <w:rsid w:val="00877717"/>
    <w:rsid w:val="008A1433"/>
    <w:rsid w:val="008A2217"/>
    <w:rsid w:val="008B033A"/>
    <w:rsid w:val="008C2B17"/>
    <w:rsid w:val="008C43A7"/>
    <w:rsid w:val="008C691D"/>
    <w:rsid w:val="008C7D9B"/>
    <w:rsid w:val="008D0BCC"/>
    <w:rsid w:val="008D65F8"/>
    <w:rsid w:val="008E0925"/>
    <w:rsid w:val="00903AC7"/>
    <w:rsid w:val="00907707"/>
    <w:rsid w:val="0092017B"/>
    <w:rsid w:val="00920F54"/>
    <w:rsid w:val="00921EFF"/>
    <w:rsid w:val="00923A0B"/>
    <w:rsid w:val="009310C5"/>
    <w:rsid w:val="00931C8F"/>
    <w:rsid w:val="009342E3"/>
    <w:rsid w:val="00940021"/>
    <w:rsid w:val="0094010F"/>
    <w:rsid w:val="00945D59"/>
    <w:rsid w:val="009575ED"/>
    <w:rsid w:val="00957F8D"/>
    <w:rsid w:val="00960CC5"/>
    <w:rsid w:val="009649FB"/>
    <w:rsid w:val="00967F7A"/>
    <w:rsid w:val="00973293"/>
    <w:rsid w:val="009844CA"/>
    <w:rsid w:val="00985243"/>
    <w:rsid w:val="00992939"/>
    <w:rsid w:val="009A6B77"/>
    <w:rsid w:val="009B094E"/>
    <w:rsid w:val="009B46FA"/>
    <w:rsid w:val="009B5887"/>
    <w:rsid w:val="009C1209"/>
    <w:rsid w:val="009D019A"/>
    <w:rsid w:val="009D1BDD"/>
    <w:rsid w:val="009D2DF6"/>
    <w:rsid w:val="009D63B6"/>
    <w:rsid w:val="009D6F81"/>
    <w:rsid w:val="009E6E8A"/>
    <w:rsid w:val="009F48EC"/>
    <w:rsid w:val="009F7A2B"/>
    <w:rsid w:val="00A02899"/>
    <w:rsid w:val="00A02E2D"/>
    <w:rsid w:val="00A044FD"/>
    <w:rsid w:val="00A076E5"/>
    <w:rsid w:val="00A10C5C"/>
    <w:rsid w:val="00A137D4"/>
    <w:rsid w:val="00A21E28"/>
    <w:rsid w:val="00A23322"/>
    <w:rsid w:val="00A255DF"/>
    <w:rsid w:val="00A25B38"/>
    <w:rsid w:val="00A375B6"/>
    <w:rsid w:val="00A438BA"/>
    <w:rsid w:val="00A46982"/>
    <w:rsid w:val="00A56702"/>
    <w:rsid w:val="00A57315"/>
    <w:rsid w:val="00A608E5"/>
    <w:rsid w:val="00A63780"/>
    <w:rsid w:val="00A6465D"/>
    <w:rsid w:val="00A646DE"/>
    <w:rsid w:val="00A64C97"/>
    <w:rsid w:val="00A66D28"/>
    <w:rsid w:val="00A67DE0"/>
    <w:rsid w:val="00A77460"/>
    <w:rsid w:val="00A83E68"/>
    <w:rsid w:val="00AA74F6"/>
    <w:rsid w:val="00AB0E87"/>
    <w:rsid w:val="00AB4441"/>
    <w:rsid w:val="00AC102B"/>
    <w:rsid w:val="00AC27B3"/>
    <w:rsid w:val="00AD0F35"/>
    <w:rsid w:val="00AF72F5"/>
    <w:rsid w:val="00B01AF3"/>
    <w:rsid w:val="00B03FDB"/>
    <w:rsid w:val="00B10080"/>
    <w:rsid w:val="00B117F2"/>
    <w:rsid w:val="00B178FF"/>
    <w:rsid w:val="00B202C7"/>
    <w:rsid w:val="00B20CDF"/>
    <w:rsid w:val="00B22AA3"/>
    <w:rsid w:val="00B3445D"/>
    <w:rsid w:val="00B360C3"/>
    <w:rsid w:val="00B479F6"/>
    <w:rsid w:val="00B60ECC"/>
    <w:rsid w:val="00B60FEA"/>
    <w:rsid w:val="00B6336B"/>
    <w:rsid w:val="00B67F4A"/>
    <w:rsid w:val="00B709A1"/>
    <w:rsid w:val="00B76C29"/>
    <w:rsid w:val="00B82E4C"/>
    <w:rsid w:val="00B831C2"/>
    <w:rsid w:val="00B843E4"/>
    <w:rsid w:val="00B97352"/>
    <w:rsid w:val="00BA2C11"/>
    <w:rsid w:val="00BA2C79"/>
    <w:rsid w:val="00BA505C"/>
    <w:rsid w:val="00BB0C01"/>
    <w:rsid w:val="00BB1B1C"/>
    <w:rsid w:val="00BB2DD4"/>
    <w:rsid w:val="00BB5574"/>
    <w:rsid w:val="00BC0343"/>
    <w:rsid w:val="00BC1D43"/>
    <w:rsid w:val="00BC2520"/>
    <w:rsid w:val="00BC54B4"/>
    <w:rsid w:val="00BC5A8F"/>
    <w:rsid w:val="00BD16A5"/>
    <w:rsid w:val="00BD2234"/>
    <w:rsid w:val="00BD3162"/>
    <w:rsid w:val="00BE1EEF"/>
    <w:rsid w:val="00BF2D7C"/>
    <w:rsid w:val="00BF40DB"/>
    <w:rsid w:val="00BF7C34"/>
    <w:rsid w:val="00C017B6"/>
    <w:rsid w:val="00C10664"/>
    <w:rsid w:val="00C118F2"/>
    <w:rsid w:val="00C12C02"/>
    <w:rsid w:val="00C136E8"/>
    <w:rsid w:val="00C14872"/>
    <w:rsid w:val="00C218DB"/>
    <w:rsid w:val="00C267EB"/>
    <w:rsid w:val="00C320F4"/>
    <w:rsid w:val="00C36C97"/>
    <w:rsid w:val="00C42F8E"/>
    <w:rsid w:val="00C46854"/>
    <w:rsid w:val="00C46AE3"/>
    <w:rsid w:val="00C50953"/>
    <w:rsid w:val="00C57B53"/>
    <w:rsid w:val="00C6411A"/>
    <w:rsid w:val="00C713AC"/>
    <w:rsid w:val="00C85B92"/>
    <w:rsid w:val="00C92EFF"/>
    <w:rsid w:val="00CA301A"/>
    <w:rsid w:val="00CA4F30"/>
    <w:rsid w:val="00CA563E"/>
    <w:rsid w:val="00CB4742"/>
    <w:rsid w:val="00CB6095"/>
    <w:rsid w:val="00CB69E6"/>
    <w:rsid w:val="00CC02A8"/>
    <w:rsid w:val="00CC16C8"/>
    <w:rsid w:val="00CD2773"/>
    <w:rsid w:val="00CD30E9"/>
    <w:rsid w:val="00CE00C5"/>
    <w:rsid w:val="00CE7736"/>
    <w:rsid w:val="00CF02EF"/>
    <w:rsid w:val="00CF277D"/>
    <w:rsid w:val="00D13280"/>
    <w:rsid w:val="00D163EF"/>
    <w:rsid w:val="00D1707C"/>
    <w:rsid w:val="00D3058F"/>
    <w:rsid w:val="00D354EA"/>
    <w:rsid w:val="00D455E5"/>
    <w:rsid w:val="00D46031"/>
    <w:rsid w:val="00D47A6C"/>
    <w:rsid w:val="00D535E5"/>
    <w:rsid w:val="00D57DA7"/>
    <w:rsid w:val="00D608C3"/>
    <w:rsid w:val="00D62844"/>
    <w:rsid w:val="00D6467B"/>
    <w:rsid w:val="00D667AD"/>
    <w:rsid w:val="00D67E45"/>
    <w:rsid w:val="00D70BC2"/>
    <w:rsid w:val="00D73644"/>
    <w:rsid w:val="00D97C32"/>
    <w:rsid w:val="00DA0B8C"/>
    <w:rsid w:val="00DB2BDE"/>
    <w:rsid w:val="00DB76A4"/>
    <w:rsid w:val="00DB7758"/>
    <w:rsid w:val="00DC2E2D"/>
    <w:rsid w:val="00DC61BD"/>
    <w:rsid w:val="00DC6B8E"/>
    <w:rsid w:val="00DD39CC"/>
    <w:rsid w:val="00DD457E"/>
    <w:rsid w:val="00DE04B2"/>
    <w:rsid w:val="00DE1018"/>
    <w:rsid w:val="00DF113F"/>
    <w:rsid w:val="00E00D2E"/>
    <w:rsid w:val="00E04B0E"/>
    <w:rsid w:val="00E06DEA"/>
    <w:rsid w:val="00E07339"/>
    <w:rsid w:val="00E173B7"/>
    <w:rsid w:val="00E3302D"/>
    <w:rsid w:val="00E335CA"/>
    <w:rsid w:val="00E34E1F"/>
    <w:rsid w:val="00E36325"/>
    <w:rsid w:val="00E36CC0"/>
    <w:rsid w:val="00E37401"/>
    <w:rsid w:val="00E40FD6"/>
    <w:rsid w:val="00E44E7A"/>
    <w:rsid w:val="00E53FD4"/>
    <w:rsid w:val="00E5592B"/>
    <w:rsid w:val="00E57CE7"/>
    <w:rsid w:val="00E70B29"/>
    <w:rsid w:val="00E775E5"/>
    <w:rsid w:val="00E82561"/>
    <w:rsid w:val="00E832DB"/>
    <w:rsid w:val="00E906D0"/>
    <w:rsid w:val="00EA1849"/>
    <w:rsid w:val="00EA288E"/>
    <w:rsid w:val="00EA2912"/>
    <w:rsid w:val="00EA4E2C"/>
    <w:rsid w:val="00EA7581"/>
    <w:rsid w:val="00EB0A9A"/>
    <w:rsid w:val="00EB50A7"/>
    <w:rsid w:val="00EB6526"/>
    <w:rsid w:val="00EC2725"/>
    <w:rsid w:val="00EC78EF"/>
    <w:rsid w:val="00ED0478"/>
    <w:rsid w:val="00ED214A"/>
    <w:rsid w:val="00EE2963"/>
    <w:rsid w:val="00EE316C"/>
    <w:rsid w:val="00EF46A5"/>
    <w:rsid w:val="00EF4782"/>
    <w:rsid w:val="00EF4A81"/>
    <w:rsid w:val="00EF5AD5"/>
    <w:rsid w:val="00F007E0"/>
    <w:rsid w:val="00F0539B"/>
    <w:rsid w:val="00F2056F"/>
    <w:rsid w:val="00F222F4"/>
    <w:rsid w:val="00F25371"/>
    <w:rsid w:val="00F366D4"/>
    <w:rsid w:val="00F4339F"/>
    <w:rsid w:val="00F44CCE"/>
    <w:rsid w:val="00F5326E"/>
    <w:rsid w:val="00F56A77"/>
    <w:rsid w:val="00F62308"/>
    <w:rsid w:val="00F703E4"/>
    <w:rsid w:val="00F73DE7"/>
    <w:rsid w:val="00F76E60"/>
    <w:rsid w:val="00F81941"/>
    <w:rsid w:val="00F81BCA"/>
    <w:rsid w:val="00F84271"/>
    <w:rsid w:val="00F90BC9"/>
    <w:rsid w:val="00F960F2"/>
    <w:rsid w:val="00F97865"/>
    <w:rsid w:val="00FA36D9"/>
    <w:rsid w:val="00FA66C7"/>
    <w:rsid w:val="00FA7A91"/>
    <w:rsid w:val="00FC201B"/>
    <w:rsid w:val="00FC7298"/>
    <w:rsid w:val="00FD2DDE"/>
    <w:rsid w:val="00FE39DC"/>
    <w:rsid w:val="00FE4137"/>
    <w:rsid w:val="00FE78B0"/>
    <w:rsid w:val="00FF6A1B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B82CB"/>
  <w15:docId w15:val="{0851CF0E-11FC-4497-A623-FD1B5712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F35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9F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46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A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0343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uiPriority w:val="99"/>
    <w:qFormat/>
    <w:rsid w:val="00611CF6"/>
    <w:pPr>
      <w:spacing w:after="0"/>
      <w:jc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character" w:customStyle="1" w:styleId="TitleChar">
    <w:name w:val="Title Char"/>
    <w:basedOn w:val="DefaultParagraphFont"/>
    <w:link w:val="Title"/>
    <w:uiPriority w:val="99"/>
    <w:rsid w:val="00611CF6"/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9844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44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8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9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8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9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8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1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0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89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83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0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5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29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4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2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76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3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80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2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7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99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8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5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2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69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6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7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9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8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35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9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7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5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754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ittees Site Document Content Types" ma:contentTypeID="0x01010096F77045C09548B7BDD8B56B40177E1300010DF5F51B2FE64BA38D2B191F356CD1" ma:contentTypeVersion="0" ma:contentTypeDescription="Committees Site Content Types" ma:contentTypeScope="" ma:versionID="603b98c8baf995fbd52a3aa3b166a1ea">
  <xsd:schema xmlns:xsd="http://www.w3.org/2001/XMLSchema" xmlns:xs="http://www.w3.org/2001/XMLSchema" xmlns:p="http://schemas.microsoft.com/office/2006/metadata/properties" xmlns:ns2="A94FD3D7-7373-4ED5-B5E9-78E2B05CA8F6" targetNamespace="http://schemas.microsoft.com/office/2006/metadata/properties" ma:root="true" ma:fieldsID="f1fba58b80e6004e81d2fc1e36d76572" ns2:_="">
    <xsd:import namespace="A94FD3D7-7373-4ED5-B5E9-78E2B05CA8F6"/>
    <xsd:element name="properties">
      <xsd:complexType>
        <xsd:sequence>
          <xsd:element name="documentManagement">
            <xsd:complexType>
              <xsd:all>
                <xsd:element ref="ns2:Cmte_Meeting_Date"/>
                <xsd:element ref="ns2:Cmte_Access_Restriction" minOccurs="0"/>
                <xsd:element ref="ns2:Cmte_Document_Purpo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FD3D7-7373-4ED5-B5E9-78E2B05CA8F6" elementFormDefault="qualified">
    <xsd:import namespace="http://schemas.microsoft.com/office/2006/documentManagement/types"/>
    <xsd:import namespace="http://schemas.microsoft.com/office/infopath/2007/PartnerControls"/>
    <xsd:element name="Cmte_Meeting_Date" ma:index="8" ma:displayName="Meeting Date" ma:description="Please use format DD/MM/YYYY" ma:format="DateOnly" ma:internalName="Cmte_Meeting_Date">
      <xsd:simpleType>
        <xsd:restriction base="dms:DateTime"/>
      </xsd:simpleType>
    </xsd:element>
    <xsd:element name="Cmte_Access_Restriction" ma:index="9" nillable="true" ma:displayName="Access Restriction" ma:default="Unrestricted" ma:format="Dropdown" ma:internalName="Cmte_Access_Restriction">
      <xsd:simpleType>
        <xsd:restriction base="dms:Choice">
          <xsd:enumeration value="Unrestricted"/>
          <xsd:enumeration value="Restricted"/>
        </xsd:restriction>
      </xsd:simpleType>
    </xsd:element>
    <xsd:element name="Cmte_Document_Purpose" ma:index="10" nillable="true" ma:displayName="Document Purpose" ma:default="Agenda" ma:format="Dropdown" ma:internalName="Cmte_Document_Purpose">
      <xsd:simpleType>
        <xsd:restriction base="dms:Choice">
          <xsd:enumeration value="Agenda"/>
          <xsd:enumeration value="Minutes"/>
          <xsd:enumeration value="Pap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te_Document_Purpose xmlns="A94FD3D7-7373-4ED5-B5E9-78E2B05CA8F6">Agenda</Cmte_Document_Purpose>
    <Cmte_Access_Restriction xmlns="A94FD3D7-7373-4ED5-B5E9-78E2B05CA8F6">Unrestricted</Cmte_Access_Restriction>
    <Cmte_Meeting_Date xmlns="A94FD3D7-7373-4ED5-B5E9-78E2B05CA8F6">2020-02-20T00:00:00+00:00</Cmte_Meeting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7FD49-EE66-4712-A404-68598E1EE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FD3D7-7373-4ED5-B5E9-78E2B05CA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F1CB5-4CDA-4C8F-9572-47D98F52E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E1F0B-E499-42F2-A660-CB04D1E6AC16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94FD3D7-7373-4ED5-B5E9-78E2B05CA8F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B9121F-39F1-4C3A-969D-6A7D84FB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Haywood, Stephen (STFC,RAL,PPD)</dc:creator>
  <cp:lastModifiedBy>Cornford, Terry (STFC,RAL,PPD)</cp:lastModifiedBy>
  <cp:revision>34</cp:revision>
  <cp:lastPrinted>2021-05-20T12:39:00Z</cp:lastPrinted>
  <dcterms:created xsi:type="dcterms:W3CDTF">2021-05-11T11:00:00Z</dcterms:created>
  <dcterms:modified xsi:type="dcterms:W3CDTF">2021-06-02T10:52:00Z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0x01010096F77045C09548B7BDD8B56B40177E1300010DF5F51B2FE64BA38D2B191F356CD1</vt:lpwstr>
  </property>
</Properties>
</file>