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177DCDCC" w:rsidP="284CF915" w:rsidRDefault="177DCDCC" w14:paraId="027CC9ED" w14:textId="03D8B341">
      <w:pPr>
        <w:rPr>
          <w:b w:val="1"/>
          <w:bCs w:val="1"/>
        </w:rPr>
      </w:pPr>
      <w:r w:rsidRPr="284CF915" w:rsidR="177DCDCC">
        <w:rPr>
          <w:b w:val="1"/>
          <w:bCs w:val="1"/>
        </w:rPr>
        <w:t>Protons and Ions for Europe</w:t>
      </w:r>
    </w:p>
    <w:p w:rsidR="177DCDCC" w:rsidRDefault="177DCDCC" w14:paraId="032888A7" w14:textId="7AF28F91">
      <w:pPr>
        <w:rPr>
          <w:b w:val="0"/>
          <w:bCs w:val="0"/>
        </w:rPr>
      </w:pPr>
      <w:r w:rsidR="177DCDCC">
        <w:rPr>
          <w:b w:val="0"/>
          <w:bCs w:val="0"/>
        </w:rPr>
        <w:t>2026-02-24</w:t>
      </w:r>
      <w:r w:rsidR="6BC0C184">
        <w:rPr>
          <w:b w:val="0"/>
          <w:bCs w:val="0"/>
        </w:rPr>
        <w:t>, 14:00 CET – 17:00 CET</w:t>
      </w:r>
      <w:r w:rsidR="6815EAB1">
        <w:rPr>
          <w:b w:val="0"/>
          <w:bCs w:val="0"/>
        </w:rPr>
        <w:t xml:space="preserve"> by Zoom</w:t>
      </w:r>
    </w:p>
    <w:p w:rsidR="6BC0C184" w:rsidP="284CF915" w:rsidRDefault="6BC0C184" w14:paraId="686C0BD3" w14:textId="6EA9B956">
      <w:pPr>
        <w:pStyle w:val="Normal"/>
        <w:rPr>
          <w:b w:val="0"/>
          <w:bCs w:val="0"/>
        </w:rPr>
      </w:pPr>
      <w:r w:rsidR="6BC0C184">
        <w:rPr>
          <w:b w:val="0"/>
          <w:bCs w:val="0"/>
        </w:rPr>
        <w:t xml:space="preserve">We had discussion on </w:t>
      </w:r>
      <w:r w:rsidR="4E4B3652">
        <w:rPr>
          <w:b w:val="0"/>
          <w:bCs w:val="0"/>
        </w:rPr>
        <w:t>the following</w:t>
      </w:r>
      <w:r w:rsidR="6BC0C184">
        <w:rPr>
          <w:b w:val="0"/>
          <w:bCs w:val="0"/>
        </w:rPr>
        <w:t xml:space="preserve"> </w:t>
      </w:r>
      <w:r w:rsidR="6BC0C184">
        <w:rPr>
          <w:b w:val="0"/>
          <w:bCs w:val="0"/>
        </w:rPr>
        <w:t>WP</w:t>
      </w:r>
      <w:r w:rsidR="5ACE951C">
        <w:rPr>
          <w:b w:val="0"/>
          <w:bCs w:val="0"/>
        </w:rPr>
        <w:t>s</w:t>
      </w:r>
      <w:r w:rsidR="6BC0C184">
        <w:rPr>
          <w:b w:val="0"/>
          <w:bCs w:val="0"/>
        </w:rPr>
        <w:t>:</w:t>
      </w:r>
    </w:p>
    <w:p w:rsidR="7C35242A" w:rsidP="284CF915" w:rsidRDefault="7C35242A" w14:paraId="50B465AD" w14:textId="50045FBB">
      <w:pPr>
        <w:pStyle w:val="ListParagraph"/>
        <w:numPr>
          <w:ilvl w:val="0"/>
          <w:numId w:val="1"/>
        </w:numPr>
        <w:rPr>
          <w:b w:val="0"/>
          <w:bCs w:val="0"/>
        </w:rPr>
      </w:pPr>
      <w:r w:rsidR="7C35242A">
        <w:rPr>
          <w:b w:val="0"/>
          <w:bCs w:val="0"/>
        </w:rPr>
        <w:t xml:space="preserve">WP2 </w:t>
      </w:r>
      <w:r w:rsidR="6BC0C184">
        <w:rPr>
          <w:b w:val="0"/>
          <w:bCs w:val="0"/>
        </w:rPr>
        <w:t>Linacs</w:t>
      </w:r>
    </w:p>
    <w:p w:rsidR="4E93E471" w:rsidP="284CF915" w:rsidRDefault="4E93E471" w14:paraId="465EF381" w14:textId="77F26518">
      <w:pPr>
        <w:pStyle w:val="ListParagraph"/>
        <w:numPr>
          <w:ilvl w:val="0"/>
          <w:numId w:val="1"/>
        </w:numPr>
        <w:rPr>
          <w:b w:val="0"/>
          <w:bCs w:val="0"/>
        </w:rPr>
      </w:pPr>
      <w:r w:rsidR="4E93E471">
        <w:rPr>
          <w:b w:val="0"/>
          <w:bCs w:val="0"/>
        </w:rPr>
        <w:t xml:space="preserve">WP3 </w:t>
      </w:r>
      <w:r w:rsidR="6BC0C184">
        <w:rPr>
          <w:b w:val="0"/>
          <w:bCs w:val="0"/>
        </w:rPr>
        <w:t>Rings</w:t>
      </w:r>
    </w:p>
    <w:p w:rsidR="1A661A3F" w:rsidP="284CF915" w:rsidRDefault="1A661A3F" w14:paraId="6D176355" w14:textId="0AA544A5">
      <w:pPr>
        <w:pStyle w:val="ListParagraph"/>
        <w:numPr>
          <w:ilvl w:val="0"/>
          <w:numId w:val="1"/>
        </w:numPr>
        <w:rPr>
          <w:b w:val="0"/>
          <w:bCs w:val="0"/>
        </w:rPr>
      </w:pPr>
      <w:r w:rsidR="1A661A3F">
        <w:rPr>
          <w:b w:val="0"/>
          <w:bCs w:val="0"/>
        </w:rPr>
        <w:t xml:space="preserve">WP4 </w:t>
      </w:r>
      <w:r w:rsidR="6BC0C184">
        <w:rPr>
          <w:b w:val="0"/>
          <w:bCs w:val="0"/>
        </w:rPr>
        <w:t>Targets and Moderators</w:t>
      </w:r>
    </w:p>
    <w:p w:rsidR="72155745" w:rsidP="284CF915" w:rsidRDefault="72155745" w14:paraId="511AE527" w14:textId="431A3CD5">
      <w:pPr>
        <w:pStyle w:val="Normal"/>
        <w:ind w:left="0"/>
        <w:rPr>
          <w:b w:val="1"/>
          <w:bCs w:val="1"/>
        </w:rPr>
      </w:pPr>
      <w:r w:rsidRPr="284CF915" w:rsidR="72155745">
        <w:rPr>
          <w:b w:val="1"/>
          <w:bCs w:val="1"/>
        </w:rPr>
        <w:t xml:space="preserve">WP2 </w:t>
      </w:r>
      <w:r w:rsidRPr="284CF915" w:rsidR="4DADF35A">
        <w:rPr>
          <w:b w:val="1"/>
          <w:bCs w:val="1"/>
        </w:rPr>
        <w:t>Linacs</w:t>
      </w:r>
    </w:p>
    <w:p w:rsidR="4DADF35A" w:rsidP="284CF915" w:rsidRDefault="4DADF35A" w14:paraId="5E95A89B" w14:textId="7CA5AD4B">
      <w:pPr>
        <w:pStyle w:val="Normal"/>
        <w:ind w:left="0"/>
        <w:rPr>
          <w:b w:val="0"/>
          <w:bCs w:val="0"/>
        </w:rPr>
      </w:pPr>
      <w:r w:rsidR="4DADF35A">
        <w:rPr>
          <w:b w:val="0"/>
          <w:bCs w:val="0"/>
        </w:rPr>
        <w:t>We discussed potential avenues of research for linacs. There was some tension between specific design studies and more general technology R&amp;D.</w:t>
      </w:r>
      <w:r w:rsidR="0C50D49D">
        <w:rPr>
          <w:b w:val="0"/>
          <w:bCs w:val="0"/>
        </w:rPr>
        <w:t xml:space="preserve"> Overall lattice design was discussed </w:t>
      </w:r>
      <w:r w:rsidR="203F62C3">
        <w:rPr>
          <w:b w:val="0"/>
          <w:bCs w:val="0"/>
        </w:rPr>
        <w:t xml:space="preserve">for </w:t>
      </w:r>
      <w:r w:rsidR="203F62C3">
        <w:rPr>
          <w:b w:val="0"/>
          <w:bCs w:val="0"/>
        </w:rPr>
        <w:t>ESSnuSB</w:t>
      </w:r>
      <w:r w:rsidR="203F62C3">
        <w:rPr>
          <w:b w:val="0"/>
          <w:bCs w:val="0"/>
        </w:rPr>
        <w:t xml:space="preserve"> and SPL/muon collider (noting that they are quite related).</w:t>
      </w:r>
    </w:p>
    <w:p w:rsidR="3D0BDD57" w:rsidP="284CF915" w:rsidRDefault="3D0BDD57" w14:paraId="526557C0" w14:textId="4A82C68D">
      <w:pPr>
        <w:pStyle w:val="Normal"/>
        <w:ind w:left="0"/>
        <w:rPr>
          <w:b w:val="0"/>
          <w:bCs w:val="0"/>
        </w:rPr>
      </w:pPr>
      <w:r w:rsidR="3D0BDD57">
        <w:rPr>
          <w:b w:val="0"/>
          <w:bCs w:val="0"/>
        </w:rPr>
        <w:t xml:space="preserve">Tensions were also highlighted in the different technology options relevant to CW and pulsed linacs, which can have </w:t>
      </w:r>
      <w:r w:rsidR="3D0BDD57">
        <w:rPr>
          <w:b w:val="0"/>
          <w:bCs w:val="0"/>
        </w:rPr>
        <w:t>somewhat different</w:t>
      </w:r>
      <w:r w:rsidR="3D0BDD57">
        <w:rPr>
          <w:b w:val="0"/>
          <w:bCs w:val="0"/>
        </w:rPr>
        <w:t xml:space="preserve"> parameter dependencies. The need to develop RF structures as a part of linac development was also considered.</w:t>
      </w:r>
    </w:p>
    <w:p w:rsidR="4713303C" w:rsidP="284CF915" w:rsidRDefault="4713303C" w14:paraId="2FF36395" w14:textId="0AC65BE5">
      <w:pPr>
        <w:pStyle w:val="Normal"/>
        <w:ind w:left="0"/>
        <w:rPr>
          <w:b w:val="0"/>
          <w:bCs w:val="0"/>
        </w:rPr>
      </w:pPr>
      <w:r w:rsidR="4713303C">
        <w:rPr>
          <w:b w:val="0"/>
          <w:bCs w:val="0"/>
        </w:rPr>
        <w:t>A few specific tasks were identified:</w:t>
      </w:r>
    </w:p>
    <w:p w:rsidR="55C1EA1A" w:rsidP="284CF915" w:rsidRDefault="55C1EA1A" w14:paraId="463152B7" w14:textId="7ABD5978">
      <w:pPr>
        <w:pStyle w:val="ListParagraph"/>
        <w:numPr>
          <w:ilvl w:val="0"/>
          <w:numId w:val="2"/>
        </w:numPr>
        <w:rPr>
          <w:b w:val="0"/>
          <w:bCs w:val="0"/>
        </w:rPr>
      </w:pPr>
      <w:r w:rsidR="55C1EA1A">
        <w:rPr>
          <w:b w:val="0"/>
          <w:bCs w:val="0"/>
        </w:rPr>
        <w:t>Ion source development was identified as a useful avenue; both development of a superconducting ECR ion source and reliability of ECR ion sources</w:t>
      </w:r>
      <w:r w:rsidR="7DBF3FF3">
        <w:rPr>
          <w:b w:val="0"/>
          <w:bCs w:val="0"/>
        </w:rPr>
        <w:t>.</w:t>
      </w:r>
    </w:p>
    <w:p w:rsidR="7DBF3FF3" w:rsidP="284CF915" w:rsidRDefault="7DBF3FF3" w14:paraId="1275D103" w14:textId="12793BBE">
      <w:pPr>
        <w:pStyle w:val="ListParagraph"/>
        <w:numPr>
          <w:ilvl w:val="0"/>
          <w:numId w:val="2"/>
        </w:numPr>
        <w:rPr>
          <w:b w:val="0"/>
          <w:bCs w:val="0"/>
        </w:rPr>
      </w:pPr>
      <w:r w:rsidR="7DBF3FF3">
        <w:rPr>
          <w:b w:val="0"/>
          <w:bCs w:val="0"/>
        </w:rPr>
        <w:t xml:space="preserve">Cavity compensation and handling of RF failures was also </w:t>
      </w:r>
      <w:r w:rsidR="7DBF3FF3">
        <w:rPr>
          <w:b w:val="0"/>
          <w:bCs w:val="0"/>
        </w:rPr>
        <w:t>identified</w:t>
      </w:r>
      <w:r w:rsidR="7DBF3FF3">
        <w:rPr>
          <w:b w:val="0"/>
          <w:bCs w:val="0"/>
        </w:rPr>
        <w:t xml:space="preserve"> (could be in/shared with WP8 computing for example).</w:t>
      </w:r>
    </w:p>
    <w:p w:rsidR="7DBF3FF3" w:rsidP="284CF915" w:rsidRDefault="7DBF3FF3" w14:paraId="79B5815C" w14:textId="7DA56EAB">
      <w:pPr>
        <w:pStyle w:val="ListParagraph"/>
        <w:numPr>
          <w:ilvl w:val="0"/>
          <w:numId w:val="2"/>
        </w:numPr>
        <w:rPr>
          <w:b w:val="0"/>
          <w:bCs w:val="0"/>
        </w:rPr>
      </w:pPr>
      <w:r w:rsidR="7DBF3FF3">
        <w:rPr>
          <w:b w:val="0"/>
          <w:bCs w:val="0"/>
        </w:rPr>
        <w:t xml:space="preserve">Novel RF structure development was </w:t>
      </w:r>
      <w:r w:rsidR="7DBF3FF3">
        <w:rPr>
          <w:b w:val="0"/>
          <w:bCs w:val="0"/>
        </w:rPr>
        <w:t>identified</w:t>
      </w:r>
      <w:r w:rsidR="7A2F8639">
        <w:rPr>
          <w:b w:val="0"/>
          <w:bCs w:val="0"/>
        </w:rPr>
        <w:t>, although it might be necessary to develop scale models to fit within the budget envelope</w:t>
      </w:r>
      <w:r w:rsidR="7DBF3FF3">
        <w:rPr>
          <w:b w:val="0"/>
          <w:bCs w:val="0"/>
        </w:rPr>
        <w:t>.</w:t>
      </w:r>
    </w:p>
    <w:p w:rsidR="31143316" w:rsidP="284CF915" w:rsidRDefault="31143316" w14:paraId="38D353E4" w14:textId="6194114F">
      <w:pPr>
        <w:pStyle w:val="ListParagraph"/>
        <w:numPr>
          <w:ilvl w:val="0"/>
          <w:numId w:val="2"/>
        </w:numPr>
        <w:rPr>
          <w:b w:val="0"/>
          <w:bCs w:val="0"/>
        </w:rPr>
      </w:pPr>
      <w:r w:rsidR="31143316">
        <w:rPr>
          <w:b w:val="0"/>
          <w:bCs w:val="0"/>
        </w:rPr>
        <w:t xml:space="preserve">Linac development for </w:t>
      </w:r>
      <w:r w:rsidR="31143316">
        <w:rPr>
          <w:b w:val="0"/>
          <w:bCs w:val="0"/>
        </w:rPr>
        <w:t>ESSnuSB</w:t>
      </w:r>
      <w:r w:rsidR="31143316">
        <w:rPr>
          <w:b w:val="0"/>
          <w:bCs w:val="0"/>
        </w:rPr>
        <w:t xml:space="preserve"> &amp; muon collider</w:t>
      </w:r>
    </w:p>
    <w:p w:rsidR="31143316" w:rsidP="284CF915" w:rsidRDefault="31143316" w14:paraId="56AC1CAD" w14:textId="519F187B">
      <w:pPr>
        <w:pStyle w:val="ListParagraph"/>
        <w:numPr>
          <w:ilvl w:val="0"/>
          <w:numId w:val="2"/>
        </w:numPr>
        <w:rPr>
          <w:b w:val="0"/>
          <w:bCs w:val="0"/>
        </w:rPr>
      </w:pPr>
      <w:r w:rsidR="31143316">
        <w:rPr>
          <w:b w:val="0"/>
          <w:bCs w:val="0"/>
        </w:rPr>
        <w:t>“Light weight”/top-down parameter development</w:t>
      </w:r>
    </w:p>
    <w:p w:rsidR="1DCBB5D0" w:rsidP="284CF915" w:rsidRDefault="1DCBB5D0" w14:paraId="21550BF6" w14:textId="04B6A2B2">
      <w:pPr>
        <w:pStyle w:val="Normal"/>
        <w:ind w:left="0"/>
        <w:rPr>
          <w:b w:val="0"/>
          <w:bCs w:val="0"/>
        </w:rPr>
      </w:pPr>
      <w:r w:rsidR="1DCBB5D0">
        <w:rPr>
          <w:b w:val="0"/>
          <w:bCs w:val="0"/>
        </w:rPr>
        <w:t>There was some discussion</w:t>
      </w:r>
      <w:r w:rsidR="460259B5">
        <w:rPr>
          <w:b w:val="0"/>
          <w:bCs w:val="0"/>
        </w:rPr>
        <w:t xml:space="preserve"> later </w:t>
      </w:r>
      <w:r w:rsidR="1DCBB5D0">
        <w:rPr>
          <w:b w:val="0"/>
          <w:bCs w:val="0"/>
        </w:rPr>
        <w:t>regarding meander kicker</w:t>
      </w:r>
      <w:r w:rsidR="3E1DC8AB">
        <w:rPr>
          <w:b w:val="0"/>
          <w:bCs w:val="0"/>
        </w:rPr>
        <w:t>/chopper design. This could also go in linacs WP.</w:t>
      </w:r>
    </w:p>
    <w:p w:rsidR="284CF915" w:rsidP="284CF915" w:rsidRDefault="284CF915" w14:paraId="719BA7AF" w14:textId="67DA0C6F">
      <w:pPr>
        <w:pStyle w:val="Normal"/>
        <w:ind w:left="0"/>
        <w:rPr>
          <w:b w:val="0"/>
          <w:bCs w:val="0"/>
        </w:rPr>
      </w:pPr>
    </w:p>
    <w:p w:rsidR="7D6894B7" w:rsidP="284CF915" w:rsidRDefault="7D6894B7" w14:paraId="2F77BC4B" w14:textId="4E486D6F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b w:val="1"/>
          <w:bCs w:val="1"/>
        </w:rPr>
      </w:pPr>
      <w:r w:rsidRPr="284CF915" w:rsidR="7D6894B7">
        <w:rPr>
          <w:b w:val="1"/>
          <w:bCs w:val="1"/>
        </w:rPr>
        <w:t xml:space="preserve">WP3 </w:t>
      </w:r>
      <w:r w:rsidRPr="284CF915" w:rsidR="7DBF3FF3">
        <w:rPr>
          <w:b w:val="1"/>
          <w:bCs w:val="1"/>
        </w:rPr>
        <w:t>Rings</w:t>
      </w:r>
    </w:p>
    <w:p w:rsidR="6B4D06A2" w:rsidP="284CF915" w:rsidRDefault="6B4D06A2" w14:paraId="722D7BB2" w14:textId="57DC85E2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b w:val="0"/>
          <w:bCs w:val="0"/>
        </w:rPr>
      </w:pPr>
      <w:r w:rsidR="6B4D06A2">
        <w:rPr>
          <w:b w:val="0"/>
          <w:bCs w:val="0"/>
        </w:rPr>
        <w:t>We had good agreement that the focus shoul</w:t>
      </w:r>
      <w:r w:rsidR="02721E51">
        <w:rPr>
          <w:b w:val="0"/>
          <w:bCs w:val="0"/>
        </w:rPr>
        <w:t>d be on longitudinal structure. We proposed 3 different tasks/study areas:</w:t>
      </w:r>
    </w:p>
    <w:p w:rsidR="02721E51" w:rsidP="284CF915" w:rsidRDefault="02721E51" w14:paraId="48C79CF3" w14:textId="10648137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b w:val="0"/>
          <w:bCs w:val="0"/>
        </w:rPr>
      </w:pPr>
      <w:r w:rsidR="02721E51">
        <w:rPr>
          <w:b w:val="0"/>
          <w:bCs w:val="0"/>
        </w:rPr>
        <w:t xml:space="preserve">Short beams &lt; 10 ns (typically </w:t>
      </w:r>
      <w:r w:rsidR="02721E51">
        <w:rPr>
          <w:b w:val="0"/>
          <w:bCs w:val="0"/>
        </w:rPr>
        <w:t>required</w:t>
      </w:r>
      <w:r w:rsidR="02721E51">
        <w:rPr>
          <w:b w:val="0"/>
          <w:bCs w:val="0"/>
        </w:rPr>
        <w:t xml:space="preserve"> for muons)</w:t>
      </w:r>
    </w:p>
    <w:p w:rsidR="02721E51" w:rsidP="284CF915" w:rsidRDefault="02721E51" w14:paraId="56B86A41" w14:textId="2D58C48C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b w:val="0"/>
          <w:bCs w:val="0"/>
        </w:rPr>
      </w:pPr>
      <w:r w:rsidR="02721E51">
        <w:rPr>
          <w:b w:val="0"/>
          <w:bCs w:val="0"/>
        </w:rPr>
        <w:t xml:space="preserve">Mid-length beams ~ 10 microseconds (may be </w:t>
      </w:r>
      <w:r w:rsidR="02721E51">
        <w:rPr>
          <w:b w:val="0"/>
          <w:bCs w:val="0"/>
        </w:rPr>
        <w:t>advantageous</w:t>
      </w:r>
      <w:r w:rsidR="02721E51">
        <w:rPr>
          <w:b w:val="0"/>
          <w:bCs w:val="0"/>
        </w:rPr>
        <w:t xml:space="preserve"> for neutrons)</w:t>
      </w:r>
    </w:p>
    <w:p w:rsidR="02721E51" w:rsidP="284CF915" w:rsidRDefault="02721E51" w14:paraId="762FAE90" w14:textId="7548432C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b w:val="0"/>
          <w:bCs w:val="0"/>
        </w:rPr>
      </w:pPr>
      <w:r w:rsidR="02721E51">
        <w:rPr>
          <w:b w:val="0"/>
          <w:bCs w:val="0"/>
        </w:rPr>
        <w:t>Accumulation/stacking in FFAs to increase instantaneous bunch charge (useful for neutrons and muon collider)</w:t>
      </w:r>
    </w:p>
    <w:p w:rsidR="02721E51" w:rsidP="284CF915" w:rsidRDefault="02721E51" w14:paraId="7F813A52" w14:textId="6F258764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b w:val="0"/>
          <w:bCs w:val="0"/>
        </w:rPr>
      </w:pPr>
      <w:r w:rsidR="02721E51">
        <w:rPr>
          <w:b w:val="0"/>
          <w:bCs w:val="0"/>
        </w:rPr>
        <w:t xml:space="preserve">There was discussion particularly around the </w:t>
      </w:r>
      <w:r w:rsidR="02721E51">
        <w:rPr>
          <w:b w:val="0"/>
          <w:bCs w:val="0"/>
        </w:rPr>
        <w:t>very short</w:t>
      </w:r>
      <w:r w:rsidR="02721E51">
        <w:rPr>
          <w:b w:val="0"/>
          <w:bCs w:val="0"/>
        </w:rPr>
        <w:t xml:space="preserve"> beams task. The large instantaneous charge may induce instability in the bunch; Landau damping is suppressed owing to the bunch structure</w:t>
      </w:r>
      <w:r w:rsidR="63D55B87">
        <w:rPr>
          <w:b w:val="0"/>
          <w:bCs w:val="0"/>
        </w:rPr>
        <w:t xml:space="preserve">. FAIR may be seeing similar </w:t>
      </w:r>
      <w:r w:rsidR="63D55B87">
        <w:rPr>
          <w:b w:val="0"/>
          <w:bCs w:val="0"/>
        </w:rPr>
        <w:t>issues</w:t>
      </w:r>
      <w:r w:rsidR="63D55B87">
        <w:rPr>
          <w:b w:val="0"/>
          <w:bCs w:val="0"/>
        </w:rPr>
        <w:t xml:space="preserve"> and this is an area of interest.</w:t>
      </w:r>
    </w:p>
    <w:p w:rsidR="63D55B87" w:rsidP="284CF915" w:rsidRDefault="63D55B87" w14:paraId="638067F2" w14:textId="78EA9AF1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b w:val="0"/>
          <w:bCs w:val="0"/>
        </w:rPr>
      </w:pPr>
      <w:r w:rsidR="533892B9">
        <w:rPr>
          <w:b w:val="0"/>
          <w:bCs w:val="0"/>
        </w:rPr>
        <w:t xml:space="preserve">There was some discussion of how this might be tied to the diagnostics. For </w:t>
      </w:r>
      <w:r w:rsidR="533892B9">
        <w:rPr>
          <w:b w:val="0"/>
          <w:bCs w:val="0"/>
        </w:rPr>
        <w:t>example</w:t>
      </w:r>
      <w:r w:rsidR="533892B9">
        <w:rPr>
          <w:b w:val="0"/>
          <w:bCs w:val="0"/>
        </w:rPr>
        <w:t xml:space="preserve"> the dynamic </w:t>
      </w:r>
      <w:r w:rsidR="7D2A84CD">
        <w:rPr>
          <w:b w:val="0"/>
          <w:bCs w:val="0"/>
        </w:rPr>
        <w:t xml:space="preserve">range between 1 ns and 1 microsecond bunch lengths may be challenging to </w:t>
      </w:r>
      <w:r w:rsidR="2B91F1E3">
        <w:rPr>
          <w:b w:val="0"/>
          <w:bCs w:val="0"/>
        </w:rPr>
        <w:t>measur</w:t>
      </w:r>
      <w:r w:rsidR="7D2A84CD">
        <w:rPr>
          <w:b w:val="0"/>
          <w:bCs w:val="0"/>
        </w:rPr>
        <w:t>e.</w:t>
      </w:r>
    </w:p>
    <w:p w:rsidR="1573EF45" w:rsidP="284CF915" w:rsidRDefault="1573EF45" w14:paraId="28D1B58C" w14:textId="3FCD79CA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b w:val="0"/>
          <w:bCs w:val="0"/>
        </w:rPr>
      </w:pPr>
      <w:r w:rsidR="2EF4E4A4">
        <w:rPr>
          <w:b w:val="0"/>
          <w:bCs w:val="0"/>
        </w:rPr>
        <w:t>We filled the spreadsheet with preliminary task list and resource estimates.</w:t>
      </w:r>
    </w:p>
    <w:p w:rsidR="6C83B343" w:rsidP="176EC08B" w:rsidRDefault="6C83B343" w14:paraId="5A858264" w14:textId="417E0F83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b w:val="0"/>
          <w:bCs w:val="0"/>
        </w:rPr>
      </w:pPr>
      <w:r w:rsidR="6C83B343">
        <w:rPr>
          <w:b w:val="0"/>
          <w:bCs w:val="0"/>
        </w:rPr>
        <w:t xml:space="preserve">Comment received after the </w:t>
      </w:r>
      <w:r w:rsidR="6C83B343">
        <w:rPr>
          <w:b w:val="0"/>
          <w:bCs w:val="0"/>
        </w:rPr>
        <w:t>discussion:-</w:t>
      </w:r>
      <w:r w:rsidR="6C83B343">
        <w:rPr>
          <w:b w:val="0"/>
          <w:bCs w:val="0"/>
        </w:rPr>
        <w:t xml:space="preserve"> it would be good to have</w:t>
      </w:r>
      <w:r w:rsidR="6C954E76">
        <w:rPr>
          <w:b w:val="0"/>
          <w:bCs w:val="0"/>
        </w:rPr>
        <w:t xml:space="preserve"> more on instabilit</w:t>
      </w:r>
      <w:r w:rsidR="6B94D200">
        <w:rPr>
          <w:b w:val="0"/>
          <w:bCs w:val="0"/>
        </w:rPr>
        <w:t>y management</w:t>
      </w:r>
      <w:r w:rsidR="6C954E76">
        <w:rPr>
          <w:b w:val="0"/>
          <w:bCs w:val="0"/>
        </w:rPr>
        <w:t xml:space="preserve"> e.g. dampers and impedance management techniques (RF screens etc).</w:t>
      </w:r>
    </w:p>
    <w:p w:rsidR="1A41A1BF" w:rsidP="284CF915" w:rsidRDefault="1A41A1BF" w14:paraId="3FF8ACA4" w14:textId="438E591B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b w:val="1"/>
          <w:bCs w:val="1"/>
        </w:rPr>
      </w:pPr>
      <w:r w:rsidRPr="284CF915" w:rsidR="1A41A1BF">
        <w:rPr>
          <w:b w:val="1"/>
          <w:bCs w:val="1"/>
        </w:rPr>
        <w:t xml:space="preserve">WP4 </w:t>
      </w:r>
      <w:r w:rsidRPr="284CF915" w:rsidR="1573EF45">
        <w:rPr>
          <w:b w:val="1"/>
          <w:bCs w:val="1"/>
        </w:rPr>
        <w:t>Target</w:t>
      </w:r>
    </w:p>
    <w:p w:rsidR="1573EF45" w:rsidP="284CF915" w:rsidRDefault="1573EF45" w14:paraId="088AD2BD" w14:textId="54F2DA5D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b w:val="0"/>
          <w:bCs w:val="0"/>
        </w:rPr>
      </w:pPr>
      <w:r w:rsidR="1573EF45">
        <w:rPr>
          <w:b w:val="0"/>
          <w:bCs w:val="0"/>
        </w:rPr>
        <w:t xml:space="preserve">We discussed several </w:t>
      </w:r>
      <w:r w:rsidR="1573EF45">
        <w:rPr>
          <w:b w:val="0"/>
          <w:bCs w:val="0"/>
        </w:rPr>
        <w:t>possible avenues</w:t>
      </w:r>
      <w:r w:rsidR="1573EF45">
        <w:rPr>
          <w:b w:val="0"/>
          <w:bCs w:val="0"/>
        </w:rPr>
        <w:t xml:space="preserve"> that could be explored around the target R&amp;D.</w:t>
      </w:r>
    </w:p>
    <w:p w:rsidR="147DD72D" w:rsidP="284CF915" w:rsidRDefault="147DD72D" w14:paraId="2311579A" w14:textId="7AAB5582">
      <w:pPr>
        <w:pStyle w:val="ListParagraph"/>
        <w:numPr>
          <w:ilvl w:val="0"/>
          <w:numId w:val="4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b w:val="0"/>
          <w:bCs w:val="0"/>
        </w:rPr>
      </w:pPr>
      <w:r w:rsidR="147DD72D">
        <w:rPr>
          <w:b w:val="0"/>
          <w:bCs w:val="0"/>
        </w:rPr>
        <w:t xml:space="preserve">Target instrumentation techniques, for example </w:t>
      </w:r>
      <w:r w:rsidR="004037DB">
        <w:rPr>
          <w:b w:val="0"/>
          <w:bCs w:val="0"/>
        </w:rPr>
        <w:t xml:space="preserve">thermocouples. Various </w:t>
      </w:r>
      <w:r w:rsidR="147DD72D">
        <w:rPr>
          <w:b w:val="0"/>
          <w:bCs w:val="0"/>
        </w:rPr>
        <w:t>optical monitor</w:t>
      </w:r>
      <w:r w:rsidR="4226D977">
        <w:rPr>
          <w:b w:val="0"/>
          <w:bCs w:val="0"/>
        </w:rPr>
        <w:t>ing techniques were discussed e.g.</w:t>
      </w:r>
      <w:r w:rsidR="147DD72D">
        <w:rPr>
          <w:b w:val="0"/>
          <w:bCs w:val="0"/>
        </w:rPr>
        <w:t xml:space="preserve"> lumin</w:t>
      </w:r>
      <w:r w:rsidR="373E5ED7">
        <w:rPr>
          <w:b w:val="0"/>
          <w:bCs w:val="0"/>
        </w:rPr>
        <w:t>e</w:t>
      </w:r>
      <w:r w:rsidR="147DD72D">
        <w:rPr>
          <w:b w:val="0"/>
          <w:bCs w:val="0"/>
        </w:rPr>
        <w:t>scent coatings, las</w:t>
      </w:r>
      <w:r w:rsidR="147DD72D">
        <w:rPr>
          <w:b w:val="0"/>
          <w:bCs w:val="0"/>
        </w:rPr>
        <w:t>er doppler</w:t>
      </w:r>
      <w:r w:rsidR="147DD72D">
        <w:rPr>
          <w:b w:val="0"/>
          <w:bCs w:val="0"/>
        </w:rPr>
        <w:t xml:space="preserve"> vibrometry, </w:t>
      </w:r>
      <w:r w:rsidR="5CAFE886">
        <w:rPr>
          <w:b w:val="0"/>
          <w:bCs w:val="0"/>
        </w:rPr>
        <w:t>target &amp; fibre optics, light emission from</w:t>
      </w:r>
      <w:r w:rsidR="5A473E2D">
        <w:rPr>
          <w:b w:val="0"/>
          <w:bCs w:val="0"/>
        </w:rPr>
        <w:t xml:space="preserve"> Li evaporation or IR radiation arising from hot targets.</w:t>
      </w:r>
    </w:p>
    <w:p w:rsidR="147DD72D" w:rsidP="284CF915" w:rsidRDefault="147DD72D" w14:paraId="082DE49E" w14:textId="0A2F13FE">
      <w:pPr>
        <w:pStyle w:val="ListParagraph"/>
        <w:numPr>
          <w:ilvl w:val="0"/>
          <w:numId w:val="4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b w:val="0"/>
          <w:bCs w:val="0"/>
        </w:rPr>
      </w:pPr>
      <w:r w:rsidR="147DD72D">
        <w:rPr>
          <w:b w:val="0"/>
          <w:bCs w:val="0"/>
        </w:rPr>
        <w:t>Novel target designs e.g. advanced target wheels and tungsten powder flow target</w:t>
      </w:r>
      <w:r w:rsidR="36EFE04F">
        <w:rPr>
          <w:b w:val="0"/>
          <w:bCs w:val="0"/>
        </w:rPr>
        <w:t>.</w:t>
      </w:r>
    </w:p>
    <w:p w:rsidR="36EFE04F" w:rsidP="284CF915" w:rsidRDefault="36EFE04F" w14:paraId="29EC4CC3" w14:textId="2D2DBAC1">
      <w:pPr>
        <w:pStyle w:val="ListParagraph"/>
        <w:numPr>
          <w:ilvl w:val="0"/>
          <w:numId w:val="4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b w:val="0"/>
          <w:bCs w:val="0"/>
        </w:rPr>
      </w:pPr>
      <w:r w:rsidR="36EFE04F">
        <w:rPr>
          <w:b w:val="0"/>
          <w:bCs w:val="0"/>
        </w:rPr>
        <w:t>Advanced materials e.g. material hardening using magnetron sputtering, which may also improve emissivity/cooling properties.</w:t>
      </w:r>
    </w:p>
    <w:p w:rsidR="594FA5C7" w:rsidP="284CF915" w:rsidRDefault="594FA5C7" w14:paraId="05E6E449" w14:textId="609CA553">
      <w:pPr>
        <w:pStyle w:val="ListParagraph"/>
        <w:numPr>
          <w:ilvl w:val="0"/>
          <w:numId w:val="4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b w:val="0"/>
          <w:bCs w:val="0"/>
        </w:rPr>
      </w:pPr>
      <w:r w:rsidR="594FA5C7">
        <w:rPr>
          <w:b w:val="0"/>
          <w:bCs w:val="0"/>
        </w:rPr>
        <w:t>Remote handling techniques</w:t>
      </w:r>
    </w:p>
    <w:p w:rsidR="594FA5C7" w:rsidP="284CF915" w:rsidRDefault="594FA5C7" w14:paraId="043CC7C7" w14:textId="22B01B5A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b w:val="0"/>
          <w:bCs w:val="0"/>
        </w:rPr>
      </w:pPr>
      <w:r w:rsidR="594FA5C7">
        <w:rPr>
          <w:b w:val="0"/>
          <w:bCs w:val="0"/>
        </w:rPr>
        <w:t xml:space="preserve">We felt that we had a good list. There is also some discussion with CERN on liquid metal targets that may be relevant. We agreed to take it back to institutes and reflect in a couple of </w:t>
      </w:r>
      <w:r w:rsidR="594FA5C7">
        <w:rPr>
          <w:b w:val="0"/>
          <w:bCs w:val="0"/>
        </w:rPr>
        <w:t>weeks</w:t>
      </w:r>
      <w:r w:rsidR="594FA5C7">
        <w:rPr>
          <w:b w:val="0"/>
          <w:bCs w:val="0"/>
        </w:rPr>
        <w:t>.</w:t>
      </w:r>
    </w:p>
    <w:p w:rsidR="284CF915" w:rsidP="284CF915" w:rsidRDefault="284CF915" w14:paraId="0B0872B5" w14:textId="383472DD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b w:val="0"/>
          <w:bCs w:val="0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4">
    <w:nsid w:val="1f160f6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752ffa5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1974e0e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50044c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6AA5431"/>
    <w:rsid w:val="004037DB"/>
    <w:rsid w:val="0149E5B9"/>
    <w:rsid w:val="019F9EB8"/>
    <w:rsid w:val="02721E51"/>
    <w:rsid w:val="03C2F894"/>
    <w:rsid w:val="05F98A35"/>
    <w:rsid w:val="09D8C355"/>
    <w:rsid w:val="0AF84588"/>
    <w:rsid w:val="0C50D49D"/>
    <w:rsid w:val="0C8913E2"/>
    <w:rsid w:val="0CC7BB77"/>
    <w:rsid w:val="0E9ECA6B"/>
    <w:rsid w:val="0EABF0DE"/>
    <w:rsid w:val="147DD72D"/>
    <w:rsid w:val="1573EF45"/>
    <w:rsid w:val="176EC08B"/>
    <w:rsid w:val="177DCDCC"/>
    <w:rsid w:val="1A41A1BF"/>
    <w:rsid w:val="1A661A3F"/>
    <w:rsid w:val="1B790C01"/>
    <w:rsid w:val="1DCBB5D0"/>
    <w:rsid w:val="1E8348E2"/>
    <w:rsid w:val="203F62C3"/>
    <w:rsid w:val="25D2B087"/>
    <w:rsid w:val="284CF915"/>
    <w:rsid w:val="296DB0B8"/>
    <w:rsid w:val="2B91F1E3"/>
    <w:rsid w:val="2BDCC10D"/>
    <w:rsid w:val="2C06CFB8"/>
    <w:rsid w:val="2CE26506"/>
    <w:rsid w:val="2EF4E4A4"/>
    <w:rsid w:val="30898CEF"/>
    <w:rsid w:val="31143316"/>
    <w:rsid w:val="31919F2E"/>
    <w:rsid w:val="34BE87C1"/>
    <w:rsid w:val="34D168DA"/>
    <w:rsid w:val="36AA5431"/>
    <w:rsid w:val="36EFE04F"/>
    <w:rsid w:val="373E5ED7"/>
    <w:rsid w:val="3A5DBCAF"/>
    <w:rsid w:val="3A888E79"/>
    <w:rsid w:val="3D0BDD57"/>
    <w:rsid w:val="3E1DC8AB"/>
    <w:rsid w:val="3F81EB34"/>
    <w:rsid w:val="40318814"/>
    <w:rsid w:val="4226D977"/>
    <w:rsid w:val="460259B5"/>
    <w:rsid w:val="466765D0"/>
    <w:rsid w:val="4713303C"/>
    <w:rsid w:val="4819511B"/>
    <w:rsid w:val="4923D52F"/>
    <w:rsid w:val="496A3383"/>
    <w:rsid w:val="4D9A2217"/>
    <w:rsid w:val="4DADF35A"/>
    <w:rsid w:val="4E4B3652"/>
    <w:rsid w:val="4E93E471"/>
    <w:rsid w:val="4F48A971"/>
    <w:rsid w:val="4FADC108"/>
    <w:rsid w:val="51658060"/>
    <w:rsid w:val="533892B9"/>
    <w:rsid w:val="5378E739"/>
    <w:rsid w:val="5598F31B"/>
    <w:rsid w:val="55C1EA1A"/>
    <w:rsid w:val="594FA5C7"/>
    <w:rsid w:val="5A473E2D"/>
    <w:rsid w:val="5ACE951C"/>
    <w:rsid w:val="5CAFE886"/>
    <w:rsid w:val="5CE08039"/>
    <w:rsid w:val="5CF95888"/>
    <w:rsid w:val="6071A1E7"/>
    <w:rsid w:val="61CB074E"/>
    <w:rsid w:val="6395DF76"/>
    <w:rsid w:val="63D55B87"/>
    <w:rsid w:val="65061C6C"/>
    <w:rsid w:val="6815EAB1"/>
    <w:rsid w:val="6B4D06A2"/>
    <w:rsid w:val="6B94D200"/>
    <w:rsid w:val="6BC0C184"/>
    <w:rsid w:val="6C83B343"/>
    <w:rsid w:val="6C954E76"/>
    <w:rsid w:val="6F3C6818"/>
    <w:rsid w:val="6FE8F690"/>
    <w:rsid w:val="7102ED98"/>
    <w:rsid w:val="72155745"/>
    <w:rsid w:val="74EAB5A1"/>
    <w:rsid w:val="7719A581"/>
    <w:rsid w:val="77BEFFEA"/>
    <w:rsid w:val="797CF8DA"/>
    <w:rsid w:val="7A2F8639"/>
    <w:rsid w:val="7B89F50B"/>
    <w:rsid w:val="7C35242A"/>
    <w:rsid w:val="7D2A84CD"/>
    <w:rsid w:val="7D6894B7"/>
    <w:rsid w:val="7DBF3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A5431"/>
  <w15:chartTrackingRefBased/>
  <w15:docId w15:val="{8D2EBC03-2666-4AD5-84E5-892E66A0AD7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284CF915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f5c27b81d7e344a0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Rogers, Chris (STFC,RAL,ISIS)</dc:creator>
  <keywords/>
  <dc:description/>
  <lastModifiedBy>Rogers, Chris (STFC,RAL,ISIS)</lastModifiedBy>
  <revision>4</revision>
  <dcterms:created xsi:type="dcterms:W3CDTF">2026-02-24T16:17:07.8925264Z</dcterms:created>
  <dcterms:modified xsi:type="dcterms:W3CDTF">2026-02-25T17:04:00.4036149Z</dcterms:modified>
</coreProperties>
</file>