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B3C1" w14:textId="2E4CCFEB" w:rsidR="00085FC9" w:rsidRPr="00663F85" w:rsidRDefault="00683C0B" w:rsidP="00085FC9">
      <w:pPr>
        <w:jc w:val="center"/>
        <w:rPr>
          <w:b/>
          <w:sz w:val="24"/>
        </w:rPr>
      </w:pPr>
      <w:r>
        <w:rPr>
          <w:b/>
          <w:sz w:val="24"/>
        </w:rPr>
        <w:t>Material</w:t>
      </w:r>
      <w:r w:rsidR="00401904">
        <w:rPr>
          <w:b/>
          <w:sz w:val="24"/>
        </w:rPr>
        <w:t xml:space="preserve"> p</w:t>
      </w:r>
      <w:r w:rsidR="000E18CC">
        <w:rPr>
          <w:b/>
          <w:sz w:val="24"/>
        </w:rPr>
        <w:t>rocurement, purification</w:t>
      </w:r>
      <w:r w:rsidR="00C50C72">
        <w:rPr>
          <w:b/>
          <w:sz w:val="24"/>
        </w:rPr>
        <w:t>,</w:t>
      </w:r>
      <w:r w:rsidR="000E18CC">
        <w:rPr>
          <w:b/>
          <w:sz w:val="24"/>
        </w:rPr>
        <w:t xml:space="preserve"> and assay </w:t>
      </w:r>
      <w:r>
        <w:rPr>
          <w:b/>
          <w:sz w:val="24"/>
        </w:rPr>
        <w:t>for low-background experiments at CUP</w:t>
      </w:r>
      <w:r w:rsidR="005D2934">
        <w:rPr>
          <w:b/>
          <w:sz w:val="24"/>
        </w:rPr>
        <w:t xml:space="preserve"> </w:t>
      </w:r>
      <w:r w:rsidR="00401904">
        <w:rPr>
          <w:b/>
          <w:sz w:val="24"/>
        </w:rPr>
        <w:t xml:space="preserve"> </w:t>
      </w:r>
      <w:r w:rsidR="000E18CC">
        <w:rPr>
          <w:b/>
          <w:sz w:val="24"/>
        </w:rPr>
        <w:t xml:space="preserve"> </w:t>
      </w:r>
    </w:p>
    <w:p w14:paraId="4460B221" w14:textId="77777777" w:rsidR="00085FC9" w:rsidRPr="00663F85" w:rsidRDefault="00085FC9" w:rsidP="00085FC9">
      <w:pPr>
        <w:rPr>
          <w:b/>
          <w:sz w:val="24"/>
        </w:rPr>
      </w:pPr>
    </w:p>
    <w:p w14:paraId="7C749F66" w14:textId="41E41826" w:rsidR="005D2934" w:rsidRPr="0045224C" w:rsidRDefault="000E18CC" w:rsidP="0045224C">
      <w:pPr>
        <w:jc w:val="center"/>
        <w:rPr>
          <w:sz w:val="24"/>
          <w:vertAlign w:val="superscript"/>
        </w:rPr>
      </w:pPr>
      <w:r>
        <w:rPr>
          <w:sz w:val="24"/>
        </w:rPr>
        <w:t>Olga Gileva</w:t>
      </w:r>
      <w:r>
        <w:rPr>
          <w:sz w:val="24"/>
          <w:vertAlign w:val="superscript"/>
        </w:rPr>
        <w:t>1*</w:t>
      </w:r>
      <w:r w:rsidR="005D2934" w:rsidRPr="005D2934">
        <w:rPr>
          <w:sz w:val="24"/>
        </w:rPr>
        <w:t xml:space="preserve">, </w:t>
      </w:r>
      <w:proofErr w:type="spellStart"/>
      <w:r w:rsidR="005D2934" w:rsidRPr="005D2934">
        <w:rPr>
          <w:sz w:val="24"/>
        </w:rPr>
        <w:t>Cho</w:t>
      </w:r>
      <w:r w:rsidR="00C22425">
        <w:rPr>
          <w:sz w:val="24"/>
        </w:rPr>
        <w:t>r</w:t>
      </w:r>
      <w:r w:rsidR="005D2934" w:rsidRPr="005D2934">
        <w:rPr>
          <w:sz w:val="24"/>
        </w:rPr>
        <w:t>ok</w:t>
      </w:r>
      <w:proofErr w:type="spellEnd"/>
      <w:r w:rsidR="005D2934" w:rsidRPr="005D2934">
        <w:rPr>
          <w:sz w:val="24"/>
        </w:rPr>
        <w:t xml:space="preserve"> Byeon</w:t>
      </w:r>
      <w:r w:rsidR="005D2934" w:rsidRPr="005D2934">
        <w:rPr>
          <w:sz w:val="24"/>
          <w:vertAlign w:val="superscript"/>
        </w:rPr>
        <w:t>1</w:t>
      </w:r>
      <w:r w:rsidR="005D2934" w:rsidRPr="005D2934">
        <w:rPr>
          <w:sz w:val="24"/>
        </w:rPr>
        <w:t xml:space="preserve">, </w:t>
      </w:r>
      <w:proofErr w:type="spellStart"/>
      <w:r w:rsidR="005D2934" w:rsidRPr="005D2934">
        <w:rPr>
          <w:sz w:val="24"/>
        </w:rPr>
        <w:t>Jun</w:t>
      </w:r>
      <w:r w:rsidR="00395735">
        <w:rPr>
          <w:sz w:val="24"/>
        </w:rPr>
        <w:t>s</w:t>
      </w:r>
      <w:r w:rsidR="005D2934" w:rsidRPr="005D2934">
        <w:rPr>
          <w:sz w:val="24"/>
        </w:rPr>
        <w:t>eok</w:t>
      </w:r>
      <w:proofErr w:type="spellEnd"/>
      <w:r w:rsidR="005D2934" w:rsidRPr="005D2934">
        <w:rPr>
          <w:sz w:val="24"/>
        </w:rPr>
        <w:t xml:space="preserve"> Choe</w:t>
      </w:r>
      <w:r w:rsidR="005D2934" w:rsidRPr="005D2934">
        <w:rPr>
          <w:sz w:val="24"/>
          <w:vertAlign w:val="superscript"/>
        </w:rPr>
        <w:t>1</w:t>
      </w:r>
      <w:r w:rsidR="005D2934" w:rsidRPr="005D2934">
        <w:rPr>
          <w:sz w:val="24"/>
        </w:rPr>
        <w:t xml:space="preserve">, </w:t>
      </w:r>
      <w:proofErr w:type="spellStart"/>
      <w:r w:rsidR="005D2934" w:rsidRPr="005D2934">
        <w:rPr>
          <w:sz w:val="24"/>
        </w:rPr>
        <w:t>Yeong</w:t>
      </w:r>
      <w:r w:rsidR="00395735">
        <w:rPr>
          <w:sz w:val="24"/>
        </w:rPr>
        <w:t>d</w:t>
      </w:r>
      <w:r w:rsidR="005D2934" w:rsidRPr="005D2934">
        <w:rPr>
          <w:sz w:val="24"/>
        </w:rPr>
        <w:t>uk</w:t>
      </w:r>
      <w:proofErr w:type="spellEnd"/>
      <w:r w:rsidR="005D2934">
        <w:rPr>
          <w:sz w:val="24"/>
        </w:rPr>
        <w:t xml:space="preserve"> </w:t>
      </w:r>
      <w:r w:rsidR="005D2934" w:rsidRPr="005D2934">
        <w:rPr>
          <w:sz w:val="24"/>
        </w:rPr>
        <w:t>Kim</w:t>
      </w:r>
      <w:r w:rsidR="005D2934" w:rsidRPr="0045224C">
        <w:rPr>
          <w:sz w:val="24"/>
          <w:vertAlign w:val="superscript"/>
        </w:rPr>
        <w:t>1,2</w:t>
      </w:r>
      <w:r w:rsidR="005D2934" w:rsidRPr="005D2934">
        <w:rPr>
          <w:sz w:val="24"/>
        </w:rPr>
        <w:t>,</w:t>
      </w:r>
      <w:r w:rsidR="00527C8A">
        <w:rPr>
          <w:sz w:val="24"/>
        </w:rPr>
        <w:t xml:space="preserve"> </w:t>
      </w:r>
      <w:proofErr w:type="spellStart"/>
      <w:r w:rsidR="00527C8A">
        <w:rPr>
          <w:sz w:val="24"/>
        </w:rPr>
        <w:t>HyunSu</w:t>
      </w:r>
      <w:proofErr w:type="spellEnd"/>
      <w:r w:rsidR="00527C8A">
        <w:rPr>
          <w:sz w:val="24"/>
        </w:rPr>
        <w:t xml:space="preserve"> </w:t>
      </w:r>
      <w:r w:rsidR="00527C8A" w:rsidRPr="005D2934">
        <w:rPr>
          <w:sz w:val="24"/>
        </w:rPr>
        <w:t>Lee</w:t>
      </w:r>
      <w:r w:rsidR="00527C8A" w:rsidRPr="0045224C">
        <w:rPr>
          <w:sz w:val="24"/>
          <w:vertAlign w:val="superscript"/>
        </w:rPr>
        <w:t>1,</w:t>
      </w:r>
      <w:proofErr w:type="gramStart"/>
      <w:r w:rsidR="00527C8A" w:rsidRPr="0045224C">
        <w:rPr>
          <w:sz w:val="24"/>
          <w:vertAlign w:val="superscript"/>
        </w:rPr>
        <w:t>2</w:t>
      </w:r>
      <w:r w:rsidR="00527C8A">
        <w:rPr>
          <w:sz w:val="24"/>
        </w:rPr>
        <w:t xml:space="preserve">, </w:t>
      </w:r>
      <w:r w:rsidR="005D2934" w:rsidRPr="005D2934">
        <w:rPr>
          <w:sz w:val="24"/>
        </w:rPr>
        <w:t xml:space="preserve"> </w:t>
      </w:r>
      <w:proofErr w:type="spellStart"/>
      <w:r w:rsidR="005D2934" w:rsidRPr="005D2934">
        <w:rPr>
          <w:sz w:val="24"/>
        </w:rPr>
        <w:t>Moo</w:t>
      </w:r>
      <w:r w:rsidR="00395735">
        <w:rPr>
          <w:sz w:val="24"/>
        </w:rPr>
        <w:t>h</w:t>
      </w:r>
      <w:r w:rsidR="005D2934" w:rsidRPr="005D2934">
        <w:rPr>
          <w:sz w:val="24"/>
        </w:rPr>
        <w:t>yun</w:t>
      </w:r>
      <w:proofErr w:type="spellEnd"/>
      <w:proofErr w:type="gramEnd"/>
      <w:r w:rsidR="005D2934" w:rsidRPr="005D2934">
        <w:rPr>
          <w:sz w:val="24"/>
        </w:rPr>
        <w:t xml:space="preserve"> Lee</w:t>
      </w:r>
      <w:r w:rsidR="005D2934" w:rsidRPr="0045224C">
        <w:rPr>
          <w:sz w:val="24"/>
          <w:vertAlign w:val="superscript"/>
        </w:rPr>
        <w:t>1,2</w:t>
      </w:r>
      <w:r w:rsidR="005D2934" w:rsidRPr="005D2934">
        <w:rPr>
          <w:sz w:val="24"/>
        </w:rPr>
        <w:t xml:space="preserve">, </w:t>
      </w:r>
      <w:proofErr w:type="spellStart"/>
      <w:r w:rsidR="005D2934" w:rsidRPr="005D2934">
        <w:rPr>
          <w:sz w:val="24"/>
        </w:rPr>
        <w:t>KeonAh</w:t>
      </w:r>
      <w:proofErr w:type="spellEnd"/>
      <w:r w:rsidR="005D2934" w:rsidRPr="005D2934">
        <w:rPr>
          <w:sz w:val="24"/>
        </w:rPr>
        <w:t xml:space="preserve"> Shin</w:t>
      </w:r>
      <w:r w:rsidR="005D2934" w:rsidRPr="0045224C">
        <w:rPr>
          <w:sz w:val="24"/>
          <w:vertAlign w:val="superscript"/>
        </w:rPr>
        <w:t>1</w:t>
      </w:r>
      <w:r w:rsidR="005D2934" w:rsidRPr="005D2934">
        <w:rPr>
          <w:sz w:val="24"/>
        </w:rPr>
        <w:t xml:space="preserve">, </w:t>
      </w:r>
      <w:proofErr w:type="spellStart"/>
      <w:r w:rsidR="005D2934" w:rsidRPr="005D2934">
        <w:rPr>
          <w:sz w:val="24"/>
        </w:rPr>
        <w:t>Hyo</w:t>
      </w:r>
      <w:r w:rsidR="00395735">
        <w:rPr>
          <w:sz w:val="24"/>
        </w:rPr>
        <w:t>j</w:t>
      </w:r>
      <w:r w:rsidR="005D2934" w:rsidRPr="005D2934">
        <w:rPr>
          <w:sz w:val="24"/>
        </w:rPr>
        <w:t>in</w:t>
      </w:r>
      <w:proofErr w:type="spellEnd"/>
      <w:r w:rsidR="005D2934" w:rsidRPr="005D2934">
        <w:rPr>
          <w:sz w:val="24"/>
        </w:rPr>
        <w:t xml:space="preserve"> Yeon</w:t>
      </w:r>
      <w:r w:rsidR="005D2934" w:rsidRPr="0045224C">
        <w:rPr>
          <w:sz w:val="24"/>
          <w:vertAlign w:val="superscript"/>
        </w:rPr>
        <w:t>1</w:t>
      </w:r>
    </w:p>
    <w:p w14:paraId="74B98797" w14:textId="77777777" w:rsidR="00085FC9" w:rsidRDefault="00085FC9" w:rsidP="00962C3C">
      <w:pPr>
        <w:rPr>
          <w:sz w:val="24"/>
        </w:rPr>
      </w:pPr>
    </w:p>
    <w:p w14:paraId="2AC9999C" w14:textId="04AEBD1D" w:rsidR="00C50C72" w:rsidRPr="00C50C72" w:rsidRDefault="00C50C72" w:rsidP="00C50C72">
      <w:pPr>
        <w:jc w:val="center"/>
        <w:rPr>
          <w:i/>
          <w:sz w:val="24"/>
          <w:vertAlign w:val="superscript"/>
        </w:rPr>
      </w:pPr>
      <w:r w:rsidRPr="00C50C72">
        <w:rPr>
          <w:i/>
          <w:sz w:val="24"/>
          <w:vertAlign w:val="superscript"/>
        </w:rPr>
        <w:t>1</w:t>
      </w:r>
      <w:r w:rsidRPr="00C50C72">
        <w:rPr>
          <w:i/>
          <w:sz w:val="24"/>
        </w:rPr>
        <w:t>Center for Underground Physics, Institute for Basic Science (IBS), Daejeon, 34126, Korea</w:t>
      </w:r>
    </w:p>
    <w:p w14:paraId="6C40967E" w14:textId="1DF310C2" w:rsidR="00C50C72" w:rsidRPr="00C50C72" w:rsidRDefault="00C50C72" w:rsidP="00C50C72">
      <w:pPr>
        <w:jc w:val="center"/>
        <w:rPr>
          <w:i/>
          <w:sz w:val="24"/>
        </w:rPr>
      </w:pPr>
      <w:r w:rsidRPr="00C50C72">
        <w:rPr>
          <w:i/>
          <w:sz w:val="24"/>
          <w:vertAlign w:val="superscript"/>
        </w:rPr>
        <w:t>2</w:t>
      </w:r>
      <w:r>
        <w:rPr>
          <w:i/>
          <w:sz w:val="24"/>
        </w:rPr>
        <w:t>IBS</w:t>
      </w:r>
      <w:r w:rsidRPr="00C50C72">
        <w:rPr>
          <w:i/>
          <w:sz w:val="24"/>
        </w:rPr>
        <w:t xml:space="preserve"> School, University of Science and Technology (UST), Daejeon, 34113, Korea</w:t>
      </w:r>
    </w:p>
    <w:p w14:paraId="174E54C2" w14:textId="77777777" w:rsidR="00C50C72" w:rsidRDefault="00C50C72" w:rsidP="00C50C72">
      <w:pPr>
        <w:jc w:val="center"/>
        <w:rPr>
          <w:iCs/>
          <w:sz w:val="24"/>
        </w:rPr>
      </w:pPr>
    </w:p>
    <w:p w14:paraId="44535264" w14:textId="61225873" w:rsidR="0044547B" w:rsidRDefault="0044547B" w:rsidP="00C50C72">
      <w:pPr>
        <w:jc w:val="center"/>
        <w:rPr>
          <w:iCs/>
          <w:sz w:val="24"/>
          <w:u w:val="single"/>
        </w:rPr>
      </w:pPr>
      <w:r>
        <w:rPr>
          <w:iCs/>
          <w:sz w:val="24"/>
        </w:rPr>
        <w:t xml:space="preserve">Corresponding Author Email: </w:t>
      </w:r>
      <w:hyperlink r:id="rId7" w:history="1">
        <w:r w:rsidR="00C50C72" w:rsidRPr="00062E4A">
          <w:rPr>
            <w:rStyle w:val="Hyperlink"/>
            <w:iCs/>
            <w:sz w:val="24"/>
          </w:rPr>
          <w:t>gilyova1986@gmail.com</w:t>
        </w:r>
      </w:hyperlink>
    </w:p>
    <w:p w14:paraId="37EF536E" w14:textId="77777777" w:rsidR="00144FC1" w:rsidRDefault="00144FC1" w:rsidP="00962C3C">
      <w:pPr>
        <w:jc w:val="both"/>
        <w:rPr>
          <w:iCs/>
          <w:sz w:val="24"/>
        </w:rPr>
      </w:pPr>
    </w:p>
    <w:p w14:paraId="33FE4EC9" w14:textId="5A2DC0D7" w:rsidR="00BB1B53" w:rsidRDefault="00BB1B53" w:rsidP="00144FC1">
      <w:pPr>
        <w:jc w:val="both"/>
        <w:rPr>
          <w:iCs/>
          <w:sz w:val="24"/>
        </w:rPr>
      </w:pPr>
      <w:r>
        <w:rPr>
          <w:iCs/>
          <w:sz w:val="24"/>
        </w:rPr>
        <w:t xml:space="preserve">At the Center for Underground Physics (CUP) at the Institute for Basic Science in South Korea there are two major scientific directions in the field of low-background physics. The </w:t>
      </w:r>
      <w:proofErr w:type="spellStart"/>
      <w:r>
        <w:rPr>
          <w:iCs/>
          <w:sz w:val="24"/>
        </w:rPr>
        <w:t>AMoRE</w:t>
      </w:r>
      <w:proofErr w:type="spellEnd"/>
      <w:r>
        <w:rPr>
          <w:iCs/>
          <w:sz w:val="24"/>
        </w:rPr>
        <w:t xml:space="preserve"> experiment is searching for the </w:t>
      </w:r>
      <w:proofErr w:type="spellStart"/>
      <w:r>
        <w:rPr>
          <w:iCs/>
          <w:sz w:val="24"/>
        </w:rPr>
        <w:t>neutrinoless</w:t>
      </w:r>
      <w:proofErr w:type="spellEnd"/>
      <w:r>
        <w:rPr>
          <w:iCs/>
          <w:sz w:val="24"/>
        </w:rPr>
        <w:t xml:space="preserve"> double beta decay of Mo-100 isotope using molybdate-based bolometric crystals, and </w:t>
      </w:r>
      <w:r w:rsidR="00A2612D">
        <w:rPr>
          <w:iCs/>
          <w:sz w:val="24"/>
        </w:rPr>
        <w:t xml:space="preserve">the </w:t>
      </w:r>
      <w:r>
        <w:rPr>
          <w:iCs/>
          <w:sz w:val="24"/>
        </w:rPr>
        <w:t>COSINE experiment</w:t>
      </w:r>
      <w:r w:rsidR="00A2612D">
        <w:rPr>
          <w:iCs/>
          <w:sz w:val="24"/>
        </w:rPr>
        <w:t xml:space="preserve">, which </w:t>
      </w:r>
      <w:r w:rsidR="00A2612D" w:rsidRPr="00A2612D">
        <w:rPr>
          <w:iCs/>
          <w:sz w:val="24"/>
        </w:rPr>
        <w:t>aims to scrutiniz</w:t>
      </w:r>
      <w:r w:rsidR="00A2612D">
        <w:rPr>
          <w:iCs/>
          <w:sz w:val="24"/>
        </w:rPr>
        <w:t>e</w:t>
      </w:r>
      <w:r w:rsidR="00A2612D" w:rsidRPr="00A2612D">
        <w:rPr>
          <w:iCs/>
          <w:sz w:val="24"/>
        </w:rPr>
        <w:t xml:space="preserve"> the annual modulation signals observed by the DAMA/LIBRA experiment using 200 kg </w:t>
      </w:r>
      <w:proofErr w:type="spellStart"/>
      <w:proofErr w:type="gramStart"/>
      <w:r w:rsidR="00A2612D" w:rsidRPr="00A2612D">
        <w:rPr>
          <w:iCs/>
          <w:sz w:val="24"/>
        </w:rPr>
        <w:t>NaI</w:t>
      </w:r>
      <w:proofErr w:type="spellEnd"/>
      <w:r w:rsidR="00A2612D" w:rsidRPr="00A2612D">
        <w:rPr>
          <w:iCs/>
          <w:sz w:val="24"/>
        </w:rPr>
        <w:t>(</w:t>
      </w:r>
      <w:proofErr w:type="gramEnd"/>
      <w:r w:rsidR="00A2612D" w:rsidRPr="00A2612D">
        <w:rPr>
          <w:iCs/>
          <w:sz w:val="24"/>
        </w:rPr>
        <w:t>Tl) crystals with</w:t>
      </w:r>
      <w:r w:rsidR="00A2612D">
        <w:rPr>
          <w:iCs/>
          <w:sz w:val="24"/>
        </w:rPr>
        <w:t xml:space="preserve"> extrem</w:t>
      </w:r>
      <w:r w:rsidR="005A4741">
        <w:rPr>
          <w:iCs/>
          <w:sz w:val="24"/>
        </w:rPr>
        <w:t>e</w:t>
      </w:r>
      <w:r w:rsidR="00A2612D">
        <w:rPr>
          <w:iCs/>
          <w:sz w:val="24"/>
        </w:rPr>
        <w:t>ly low</w:t>
      </w:r>
      <w:r w:rsidR="00A2612D" w:rsidRPr="00A2612D">
        <w:rPr>
          <w:iCs/>
          <w:sz w:val="24"/>
        </w:rPr>
        <w:t xml:space="preserve"> intrinsic background levels</w:t>
      </w:r>
      <w:r w:rsidR="00A2612D">
        <w:rPr>
          <w:iCs/>
          <w:sz w:val="24"/>
        </w:rPr>
        <w:t xml:space="preserve">. </w:t>
      </w:r>
    </w:p>
    <w:p w14:paraId="57C85E63" w14:textId="77777777" w:rsidR="00A2612D" w:rsidRDefault="00A2612D" w:rsidP="00144FC1">
      <w:pPr>
        <w:jc w:val="both"/>
        <w:rPr>
          <w:iCs/>
          <w:sz w:val="24"/>
        </w:rPr>
      </w:pPr>
    </w:p>
    <w:p w14:paraId="0F63F307" w14:textId="2C8ADD8A" w:rsidR="00144FC1" w:rsidRPr="00144FC1" w:rsidRDefault="00144FC1" w:rsidP="00144FC1">
      <w:pPr>
        <w:jc w:val="both"/>
        <w:rPr>
          <w:iCs/>
          <w:sz w:val="24"/>
        </w:rPr>
      </w:pPr>
      <w:r w:rsidRPr="00144FC1">
        <w:rPr>
          <w:iCs/>
          <w:sz w:val="24"/>
        </w:rPr>
        <w:t>The</w:t>
      </w:r>
      <w:r w:rsidR="004F1A66">
        <w:rPr>
          <w:iCs/>
          <w:sz w:val="24"/>
        </w:rPr>
        <w:t xml:space="preserve"> second phase of </w:t>
      </w:r>
      <w:proofErr w:type="spellStart"/>
      <w:r w:rsidR="004F1A66">
        <w:rPr>
          <w:iCs/>
          <w:sz w:val="24"/>
        </w:rPr>
        <w:t>AMoRE</w:t>
      </w:r>
      <w:proofErr w:type="spellEnd"/>
      <w:r w:rsidR="004F1A66">
        <w:rPr>
          <w:iCs/>
          <w:sz w:val="24"/>
        </w:rPr>
        <w:t xml:space="preserve"> experiment, </w:t>
      </w:r>
      <w:proofErr w:type="spellStart"/>
      <w:r w:rsidRPr="00144FC1">
        <w:rPr>
          <w:iCs/>
          <w:sz w:val="24"/>
        </w:rPr>
        <w:t>AMoRE</w:t>
      </w:r>
      <w:proofErr w:type="spellEnd"/>
      <w:r w:rsidRPr="00144FC1">
        <w:rPr>
          <w:iCs/>
          <w:sz w:val="24"/>
        </w:rPr>
        <w:t>-II</w:t>
      </w:r>
      <w:r w:rsidR="004F1A66">
        <w:rPr>
          <w:iCs/>
          <w:sz w:val="24"/>
        </w:rPr>
        <w:t>,</w:t>
      </w:r>
      <w:r w:rsidRPr="00144FC1">
        <w:rPr>
          <w:iCs/>
          <w:sz w:val="24"/>
        </w:rPr>
        <w:t xml:space="preserve"> </w:t>
      </w:r>
      <w:r w:rsidR="004F1A66">
        <w:rPr>
          <w:iCs/>
          <w:sz w:val="24"/>
        </w:rPr>
        <w:t>uses</w:t>
      </w:r>
      <w:r w:rsidRPr="00144FC1">
        <w:rPr>
          <w:iCs/>
          <w:sz w:val="24"/>
        </w:rPr>
        <w:t xml:space="preserve"> an array of 360 ultra-pure lithium molybdate</w:t>
      </w:r>
      <w:r w:rsidR="004F1A66">
        <w:rPr>
          <w:iCs/>
          <w:sz w:val="24"/>
        </w:rPr>
        <w:t xml:space="preserve"> Li</w:t>
      </w:r>
      <w:r w:rsidR="004F1A66">
        <w:rPr>
          <w:iCs/>
          <w:sz w:val="24"/>
          <w:vertAlign w:val="subscript"/>
        </w:rPr>
        <w:t>2</w:t>
      </w:r>
      <w:r w:rsidR="004F1A66" w:rsidRPr="004F1A66">
        <w:rPr>
          <w:iCs/>
          <w:sz w:val="24"/>
          <w:vertAlign w:val="superscript"/>
        </w:rPr>
        <w:t>100</w:t>
      </w:r>
      <w:r w:rsidR="004F1A66">
        <w:rPr>
          <w:iCs/>
          <w:sz w:val="24"/>
        </w:rPr>
        <w:t>MoO</w:t>
      </w:r>
      <w:r w:rsidR="004F1A66">
        <w:rPr>
          <w:iCs/>
          <w:sz w:val="24"/>
          <w:vertAlign w:val="subscript"/>
        </w:rPr>
        <w:t>4</w:t>
      </w:r>
      <w:r w:rsidR="004D2808">
        <w:rPr>
          <w:iCs/>
          <w:sz w:val="24"/>
        </w:rPr>
        <w:t xml:space="preserve"> (LMO)</w:t>
      </w:r>
      <w:r w:rsidRPr="00144FC1">
        <w:rPr>
          <w:iCs/>
          <w:sz w:val="24"/>
        </w:rPr>
        <w:t xml:space="preserve"> crystals operated as cryogenic calorimeters.</w:t>
      </w:r>
      <w:r w:rsidR="00192170">
        <w:rPr>
          <w:iCs/>
          <w:sz w:val="24"/>
        </w:rPr>
        <w:t xml:space="preserve"> The crystals have a cylindrical shape with dimensions (D × L) of 5 × 5 cm and 6 × 6</w:t>
      </w:r>
      <w:r w:rsidR="00192170">
        <w:rPr>
          <w:iCs/>
          <w:sz w:val="24"/>
        </w:rPr>
        <w:t xml:space="preserve"> cm</w:t>
      </w:r>
      <w:r w:rsidR="003A1B83">
        <w:rPr>
          <w:iCs/>
          <w:sz w:val="24"/>
        </w:rPr>
        <w:t xml:space="preserve"> with a target intrinsic radiopurity to be below 10 µBq/kg</w:t>
      </w:r>
      <w:r w:rsidR="00192170">
        <w:rPr>
          <w:iCs/>
          <w:sz w:val="24"/>
        </w:rPr>
        <w:t xml:space="preserve">. </w:t>
      </w:r>
      <w:r w:rsidRPr="00144FC1">
        <w:rPr>
          <w:iCs/>
          <w:sz w:val="24"/>
        </w:rPr>
        <w:t xml:space="preserve"> </w:t>
      </w:r>
      <w:r w:rsidR="00A76AE5">
        <w:rPr>
          <w:iCs/>
          <w:sz w:val="24"/>
        </w:rPr>
        <w:t>After several years of mass</w:t>
      </w:r>
      <w:r w:rsidR="00D93637">
        <w:rPr>
          <w:iCs/>
          <w:sz w:val="24"/>
        </w:rPr>
        <w:t xml:space="preserve"> </w:t>
      </w:r>
      <w:r w:rsidR="00A76AE5">
        <w:rPr>
          <w:iCs/>
          <w:sz w:val="24"/>
        </w:rPr>
        <w:t>purification of initial materials and mass</w:t>
      </w:r>
      <w:r w:rsidR="00D93637">
        <w:rPr>
          <w:iCs/>
          <w:sz w:val="24"/>
        </w:rPr>
        <w:t xml:space="preserve"> </w:t>
      </w:r>
      <w:r w:rsidR="00A76AE5">
        <w:rPr>
          <w:iCs/>
          <w:sz w:val="24"/>
        </w:rPr>
        <w:t xml:space="preserve">production </w:t>
      </w:r>
      <w:r w:rsidR="00D93637">
        <w:rPr>
          <w:iCs/>
          <w:sz w:val="24"/>
        </w:rPr>
        <w:t xml:space="preserve">of </w:t>
      </w:r>
      <w:r w:rsidR="00D93637">
        <w:rPr>
          <w:iCs/>
          <w:sz w:val="24"/>
        </w:rPr>
        <w:t xml:space="preserve">crystals, crystal growth was successfully completed using the </w:t>
      </w:r>
      <w:proofErr w:type="spellStart"/>
      <w:r w:rsidR="00D93637">
        <w:rPr>
          <w:iCs/>
          <w:sz w:val="24"/>
        </w:rPr>
        <w:t>Czochralski</w:t>
      </w:r>
      <w:proofErr w:type="spellEnd"/>
      <w:r w:rsidR="00D93637">
        <w:rPr>
          <w:iCs/>
          <w:sz w:val="24"/>
        </w:rPr>
        <w:t xml:space="preserve"> pulling technique with</w:t>
      </w:r>
      <w:r w:rsidR="00A76AE5">
        <w:rPr>
          <w:iCs/>
          <w:sz w:val="24"/>
        </w:rPr>
        <w:t xml:space="preserve"> CUP-purified precursor materials. In parallel with crystal production and initial material purification, the extraction and re-purification methods </w:t>
      </w:r>
      <w:r w:rsidR="0015411E">
        <w:rPr>
          <w:iCs/>
          <w:sz w:val="24"/>
        </w:rPr>
        <w:t>for M</w:t>
      </w:r>
      <w:r w:rsidR="00D933F0">
        <w:rPr>
          <w:iCs/>
          <w:sz w:val="24"/>
        </w:rPr>
        <w:t xml:space="preserve">o-100 </w:t>
      </w:r>
      <w:r w:rsidR="00A76AE5">
        <w:rPr>
          <w:iCs/>
          <w:sz w:val="24"/>
        </w:rPr>
        <w:t>were developed at CUP to recycle the expensive Mo-100 isotope and maximize the overall material balance</w:t>
      </w:r>
      <w:r w:rsidR="009427B5">
        <w:rPr>
          <w:iCs/>
          <w:sz w:val="24"/>
        </w:rPr>
        <w:t>. Throughout the production process, we tested each batch of purified products</w:t>
      </w:r>
      <w:r w:rsidR="00D933F0">
        <w:rPr>
          <w:iCs/>
          <w:sz w:val="24"/>
        </w:rPr>
        <w:t xml:space="preserve"> </w:t>
      </w:r>
      <w:r w:rsidR="009427B5">
        <w:rPr>
          <w:iCs/>
          <w:sz w:val="24"/>
        </w:rPr>
        <w:t>a</w:t>
      </w:r>
      <w:r w:rsidR="00776D24">
        <w:rPr>
          <w:iCs/>
          <w:sz w:val="24"/>
        </w:rPr>
        <w:t>nd</w:t>
      </w:r>
      <w:r w:rsidR="009427B5">
        <w:rPr>
          <w:iCs/>
          <w:sz w:val="24"/>
        </w:rPr>
        <w:t xml:space="preserve"> </w:t>
      </w:r>
      <w:r w:rsidR="00D933F0">
        <w:rPr>
          <w:iCs/>
          <w:sz w:val="24"/>
        </w:rPr>
        <w:t>each produced crystal</w:t>
      </w:r>
      <w:r w:rsidR="00D933F0" w:rsidRPr="00D933F0">
        <w:rPr>
          <w:iCs/>
          <w:sz w:val="24"/>
        </w:rPr>
        <w:t xml:space="preserve"> </w:t>
      </w:r>
      <w:r w:rsidR="00776D24">
        <w:rPr>
          <w:iCs/>
          <w:sz w:val="24"/>
        </w:rPr>
        <w:t>using</w:t>
      </w:r>
      <w:r w:rsidR="00D933F0">
        <w:rPr>
          <w:iCs/>
          <w:sz w:val="24"/>
        </w:rPr>
        <w:t xml:space="preserve"> ICP-MS and/or HPGe</w:t>
      </w:r>
      <w:r w:rsidR="00D933F0">
        <w:rPr>
          <w:iCs/>
          <w:sz w:val="24"/>
        </w:rPr>
        <w:t xml:space="preserve"> to ensure </w:t>
      </w:r>
      <w:r w:rsidR="00931868">
        <w:rPr>
          <w:iCs/>
          <w:sz w:val="24"/>
        </w:rPr>
        <w:t>radio</w:t>
      </w:r>
      <w:r w:rsidR="00D933F0">
        <w:rPr>
          <w:iCs/>
          <w:sz w:val="24"/>
        </w:rPr>
        <w:t xml:space="preserve">purity. </w:t>
      </w:r>
    </w:p>
    <w:p w14:paraId="49861004" w14:textId="77777777" w:rsidR="00591705" w:rsidRDefault="00591705" w:rsidP="00962C3C">
      <w:pPr>
        <w:jc w:val="both"/>
        <w:rPr>
          <w:iCs/>
          <w:sz w:val="24"/>
        </w:rPr>
      </w:pPr>
    </w:p>
    <w:p w14:paraId="4DFF2F63" w14:textId="7286C2C4" w:rsidR="00992C14" w:rsidRDefault="00992C14" w:rsidP="00962C3C">
      <w:pPr>
        <w:jc w:val="both"/>
        <w:rPr>
          <w:iCs/>
          <w:sz w:val="24"/>
        </w:rPr>
      </w:pPr>
      <w:r>
        <w:rPr>
          <w:iCs/>
          <w:sz w:val="24"/>
        </w:rPr>
        <w:t>Moving towards</w:t>
      </w:r>
      <w:r w:rsidR="00B2155E">
        <w:rPr>
          <w:iCs/>
          <w:sz w:val="24"/>
        </w:rPr>
        <w:t xml:space="preserve"> </w:t>
      </w:r>
      <w:r>
        <w:rPr>
          <w:iCs/>
          <w:sz w:val="24"/>
        </w:rPr>
        <w:t xml:space="preserve">COSINE-200 stage, we have developed and installed an in-house mass-scale </w:t>
      </w:r>
      <w:proofErr w:type="spellStart"/>
      <w:r>
        <w:rPr>
          <w:iCs/>
          <w:sz w:val="24"/>
        </w:rPr>
        <w:t>NaI</w:t>
      </w:r>
      <w:proofErr w:type="spellEnd"/>
      <w:r w:rsidR="00D41D79">
        <w:rPr>
          <w:iCs/>
          <w:sz w:val="24"/>
        </w:rPr>
        <w:t xml:space="preserve"> powder</w:t>
      </w:r>
      <w:r>
        <w:rPr>
          <w:iCs/>
          <w:sz w:val="24"/>
        </w:rPr>
        <w:t xml:space="preserve"> purification facility</w:t>
      </w:r>
      <w:r w:rsidR="00931868">
        <w:rPr>
          <w:iCs/>
          <w:sz w:val="24"/>
        </w:rPr>
        <w:t xml:space="preserve"> to have a</w:t>
      </w:r>
      <w:r w:rsidR="00A22A65">
        <w:rPr>
          <w:iCs/>
          <w:sz w:val="24"/>
        </w:rPr>
        <w:t>n</w:t>
      </w:r>
      <w:r w:rsidR="00931868">
        <w:rPr>
          <w:iCs/>
          <w:sz w:val="24"/>
        </w:rPr>
        <w:t xml:space="preserve"> </w:t>
      </w:r>
      <w:r w:rsidR="00A22A65">
        <w:rPr>
          <w:iCs/>
          <w:sz w:val="24"/>
        </w:rPr>
        <w:t xml:space="preserve">initial </w:t>
      </w:r>
      <w:proofErr w:type="spellStart"/>
      <w:r w:rsidR="00A22A65">
        <w:rPr>
          <w:iCs/>
          <w:sz w:val="24"/>
        </w:rPr>
        <w:t>NaI</w:t>
      </w:r>
      <w:proofErr w:type="spellEnd"/>
      <w:r w:rsidR="00A22A65">
        <w:rPr>
          <w:iCs/>
          <w:sz w:val="24"/>
        </w:rPr>
        <w:t xml:space="preserve"> material for crystal production with a </w:t>
      </w:r>
      <w:r w:rsidR="007C3626">
        <w:rPr>
          <w:iCs/>
          <w:sz w:val="24"/>
        </w:rPr>
        <w:t>total</w:t>
      </w:r>
      <w:r w:rsidR="007C3626">
        <w:rPr>
          <w:iCs/>
          <w:sz w:val="24"/>
          <w:vertAlign w:val="superscript"/>
        </w:rPr>
        <w:t xml:space="preserve"> </w:t>
      </w:r>
      <w:r w:rsidR="00A22A65" w:rsidRPr="00A22A65">
        <w:rPr>
          <w:iCs/>
          <w:sz w:val="24"/>
        </w:rPr>
        <w:t>K</w:t>
      </w:r>
      <w:r w:rsidR="00A22A65">
        <w:rPr>
          <w:iCs/>
          <w:sz w:val="24"/>
        </w:rPr>
        <w:t xml:space="preserve"> level below 20 ppb and </w:t>
      </w:r>
      <w:r w:rsidR="005F45AD" w:rsidRPr="005F45AD">
        <w:rPr>
          <w:iCs/>
          <w:sz w:val="24"/>
          <w:vertAlign w:val="superscript"/>
        </w:rPr>
        <w:t>210</w:t>
      </w:r>
      <w:r w:rsidR="00A22A65">
        <w:rPr>
          <w:iCs/>
          <w:sz w:val="24"/>
        </w:rPr>
        <w:t xml:space="preserve">Pb </w:t>
      </w:r>
      <w:r w:rsidR="006D10B3">
        <w:rPr>
          <w:iCs/>
          <w:sz w:val="24"/>
        </w:rPr>
        <w:t xml:space="preserve">below 0.5 </w:t>
      </w:r>
      <w:proofErr w:type="spellStart"/>
      <w:r w:rsidR="006D10B3">
        <w:rPr>
          <w:iCs/>
          <w:sz w:val="24"/>
        </w:rPr>
        <w:t>mBq</w:t>
      </w:r>
      <w:proofErr w:type="spellEnd"/>
      <w:r w:rsidR="006D10B3">
        <w:rPr>
          <w:iCs/>
          <w:sz w:val="24"/>
        </w:rPr>
        <w:t>/kg</w:t>
      </w:r>
      <w:r w:rsidR="00931868">
        <w:rPr>
          <w:iCs/>
          <w:sz w:val="24"/>
        </w:rPr>
        <w:t xml:space="preserve">. </w:t>
      </w:r>
      <w:proofErr w:type="gramStart"/>
      <w:r w:rsidR="00931868">
        <w:rPr>
          <w:iCs/>
          <w:sz w:val="24"/>
        </w:rPr>
        <w:t>At the moment</w:t>
      </w:r>
      <w:proofErr w:type="gramEnd"/>
      <w:r w:rsidR="00931868">
        <w:rPr>
          <w:iCs/>
          <w:sz w:val="24"/>
        </w:rPr>
        <w:t xml:space="preserve">, we have </w:t>
      </w:r>
      <w:r w:rsidR="007C3626">
        <w:rPr>
          <w:iCs/>
          <w:sz w:val="24"/>
        </w:rPr>
        <w:t xml:space="preserve">produced and accumulated </w:t>
      </w:r>
      <w:r w:rsidR="00360456">
        <w:rPr>
          <w:iCs/>
          <w:sz w:val="24"/>
        </w:rPr>
        <w:t xml:space="preserve">about 400 kg of the product with such purity. Currently, CUP-produced </w:t>
      </w:r>
      <w:proofErr w:type="spellStart"/>
      <w:r w:rsidR="00360456">
        <w:rPr>
          <w:iCs/>
          <w:sz w:val="24"/>
        </w:rPr>
        <w:t>NaI</w:t>
      </w:r>
      <w:proofErr w:type="spellEnd"/>
      <w:r w:rsidR="00360456">
        <w:rPr>
          <w:iCs/>
          <w:sz w:val="24"/>
        </w:rPr>
        <w:t xml:space="preserve"> powder has been confirmed to be a good material for synthesizing ultra-pure </w:t>
      </w:r>
      <w:proofErr w:type="spellStart"/>
      <w:r w:rsidR="00360456">
        <w:rPr>
          <w:iCs/>
          <w:sz w:val="24"/>
        </w:rPr>
        <w:t>NaI</w:t>
      </w:r>
      <w:proofErr w:type="spellEnd"/>
      <w:r w:rsidR="00360456">
        <w:rPr>
          <w:iCs/>
          <w:sz w:val="24"/>
        </w:rPr>
        <w:t xml:space="preserve"> crystals using the </w:t>
      </w:r>
      <w:proofErr w:type="spellStart"/>
      <w:r w:rsidR="00360456">
        <w:rPr>
          <w:iCs/>
          <w:sz w:val="24"/>
        </w:rPr>
        <w:t>Kyropoulos</w:t>
      </w:r>
      <w:proofErr w:type="spellEnd"/>
      <w:r w:rsidR="00360456">
        <w:rPr>
          <w:iCs/>
          <w:sz w:val="24"/>
        </w:rPr>
        <w:t xml:space="preserve"> and Bridgman methods.  However, we are facing an issue with the availability of the source material for purification, </w:t>
      </w:r>
      <w:r w:rsidR="000C79B9">
        <w:rPr>
          <w:iCs/>
          <w:sz w:val="24"/>
        </w:rPr>
        <w:t>as its production has been discontinued and there is no suitable substitute of sufficient</w:t>
      </w:r>
      <w:r w:rsidR="000C79B9">
        <w:rPr>
          <w:iCs/>
          <w:sz w:val="24"/>
        </w:rPr>
        <w:t xml:space="preserve"> purity. </w:t>
      </w:r>
    </w:p>
    <w:p w14:paraId="1036CE5D" w14:textId="77777777" w:rsidR="00992C14" w:rsidRDefault="00992C14" w:rsidP="00962C3C">
      <w:pPr>
        <w:jc w:val="both"/>
        <w:rPr>
          <w:sz w:val="24"/>
        </w:rPr>
      </w:pPr>
    </w:p>
    <w:p w14:paraId="6B3476F3" w14:textId="4CC5C92A" w:rsidR="00085FC9" w:rsidRPr="00962C3C" w:rsidRDefault="00D2343E" w:rsidP="00962C3C">
      <w:pPr>
        <w:jc w:val="both"/>
        <w:rPr>
          <w:sz w:val="24"/>
          <w:lang w:eastAsia="ko-KR"/>
        </w:rPr>
      </w:pPr>
      <w:r>
        <w:rPr>
          <w:sz w:val="24"/>
        </w:rPr>
        <w:t xml:space="preserve">In this report, we </w:t>
      </w:r>
      <w:r w:rsidR="007439AA">
        <w:rPr>
          <w:sz w:val="24"/>
        </w:rPr>
        <w:t>summarize our progress in material recycling and assays for various materials at CUP, including ICP-MS assays of LMO crystals produced from different initial materials using various crystallization methods, the purity of the recycled</w:t>
      </w:r>
      <w:r w:rsidR="000C79B9">
        <w:rPr>
          <w:sz w:val="24"/>
        </w:rPr>
        <w:t xml:space="preserve"> materials used, and a material balance. Recent </w:t>
      </w:r>
      <w:r w:rsidR="00D93EE9">
        <w:rPr>
          <w:sz w:val="24"/>
        </w:rPr>
        <w:t xml:space="preserve">developments and improvements in </w:t>
      </w:r>
      <w:proofErr w:type="spellStart"/>
      <w:r w:rsidR="00D93EE9">
        <w:rPr>
          <w:sz w:val="24"/>
        </w:rPr>
        <w:t>NaI</w:t>
      </w:r>
      <w:proofErr w:type="spellEnd"/>
      <w:r w:rsidR="00D93EE9">
        <w:rPr>
          <w:sz w:val="24"/>
        </w:rPr>
        <w:t xml:space="preserve"> production will be given, along with an update on the newly produced </w:t>
      </w:r>
      <w:proofErr w:type="spellStart"/>
      <w:r w:rsidR="00D93EE9">
        <w:rPr>
          <w:sz w:val="24"/>
        </w:rPr>
        <w:t>NaI</w:t>
      </w:r>
      <w:proofErr w:type="spellEnd"/>
      <w:r w:rsidR="00D93EE9">
        <w:rPr>
          <w:sz w:val="24"/>
        </w:rPr>
        <w:t xml:space="preserve"> crystals at CUP.  </w:t>
      </w:r>
    </w:p>
    <w:p w14:paraId="56C42E41" w14:textId="77777777" w:rsidR="0044547B" w:rsidRPr="008A08C8" w:rsidRDefault="0044547B" w:rsidP="00962C3C">
      <w:pPr>
        <w:jc w:val="both"/>
        <w:rPr>
          <w:sz w:val="24"/>
        </w:rPr>
      </w:pPr>
    </w:p>
    <w:p w14:paraId="4DD0991A" w14:textId="77777777" w:rsidR="00962C3C" w:rsidRDefault="00962C3C" w:rsidP="00962C3C">
      <w:pPr>
        <w:pStyle w:val="Paragraph"/>
        <w:ind w:firstLine="0"/>
        <w:jc w:val="both"/>
        <w:rPr>
          <w:sz w:val="24"/>
        </w:rPr>
      </w:pPr>
    </w:p>
    <w:p w14:paraId="05631824" w14:textId="77777777" w:rsidR="007C2CC9" w:rsidRDefault="007C2CC9" w:rsidP="00962C3C">
      <w:pPr>
        <w:pStyle w:val="Paragraph"/>
        <w:ind w:firstLine="0"/>
        <w:jc w:val="both"/>
        <w:rPr>
          <w:sz w:val="24"/>
        </w:rPr>
      </w:pPr>
    </w:p>
    <w:p w14:paraId="45A1E29D" w14:textId="77777777" w:rsidR="00962C3C" w:rsidRDefault="00962C3C" w:rsidP="00962C3C">
      <w:pPr>
        <w:pStyle w:val="Paragraph"/>
        <w:ind w:firstLine="0"/>
        <w:jc w:val="both"/>
        <w:rPr>
          <w:sz w:val="24"/>
        </w:rPr>
      </w:pPr>
    </w:p>
    <w:p w14:paraId="6E7F6A16" w14:textId="77777777" w:rsidR="00744DE7" w:rsidRDefault="00744DE7" w:rsidP="00962C3C">
      <w:pPr>
        <w:pStyle w:val="Paragraph"/>
        <w:ind w:firstLine="0"/>
        <w:jc w:val="both"/>
        <w:rPr>
          <w:sz w:val="24"/>
        </w:rPr>
      </w:pPr>
    </w:p>
    <w:p w14:paraId="2915D204" w14:textId="77777777" w:rsidR="00F53E8A" w:rsidRDefault="00F53E8A" w:rsidP="00962C3C">
      <w:pPr>
        <w:pStyle w:val="Paragraph"/>
        <w:ind w:firstLine="0"/>
        <w:jc w:val="both"/>
        <w:rPr>
          <w:sz w:val="24"/>
        </w:rPr>
      </w:pPr>
    </w:p>
    <w:p w14:paraId="4526BF3E" w14:textId="77777777" w:rsidR="00744DE7" w:rsidRDefault="00744DE7" w:rsidP="00962C3C">
      <w:pPr>
        <w:pStyle w:val="Paragraph"/>
        <w:ind w:firstLine="0"/>
        <w:jc w:val="both"/>
        <w:rPr>
          <w:sz w:val="24"/>
        </w:rPr>
      </w:pPr>
    </w:p>
    <w:p w14:paraId="7A83748D" w14:textId="77777777" w:rsidR="00744DE7" w:rsidRDefault="00744DE7" w:rsidP="00962C3C">
      <w:pPr>
        <w:pStyle w:val="Paragraph"/>
        <w:ind w:firstLine="0"/>
        <w:jc w:val="both"/>
        <w:rPr>
          <w:sz w:val="24"/>
        </w:rPr>
      </w:pPr>
    </w:p>
    <w:p w14:paraId="201B4CEC" w14:textId="77777777" w:rsidR="00744DE7" w:rsidRDefault="00744DE7" w:rsidP="00962C3C">
      <w:pPr>
        <w:pStyle w:val="Paragraph"/>
        <w:ind w:firstLine="0"/>
        <w:jc w:val="both"/>
        <w:rPr>
          <w:sz w:val="24"/>
        </w:rPr>
      </w:pPr>
    </w:p>
    <w:p w14:paraId="5F4DCECF" w14:textId="2C03CFED" w:rsidR="0035680F" w:rsidRDefault="0035680F" w:rsidP="00962C3C">
      <w:pPr>
        <w:pStyle w:val="Paragraph"/>
        <w:ind w:firstLine="0"/>
        <w:jc w:val="both"/>
        <w:rPr>
          <w:sz w:val="24"/>
        </w:rPr>
      </w:pPr>
    </w:p>
    <w:sectPr w:rsidR="0035680F" w:rsidSect="00744DE7">
      <w:pgSz w:w="11906" w:h="16838" w:code="9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7DF54" w14:textId="77777777" w:rsidR="00602A98" w:rsidRDefault="00602A98" w:rsidP="003E14F0">
      <w:r>
        <w:separator/>
      </w:r>
    </w:p>
  </w:endnote>
  <w:endnote w:type="continuationSeparator" w:id="0">
    <w:p w14:paraId="55DF6125" w14:textId="77777777" w:rsidR="00602A98" w:rsidRDefault="00602A98" w:rsidP="003E1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9A11B" w14:textId="77777777" w:rsidR="00602A98" w:rsidRDefault="00602A98" w:rsidP="003E14F0">
      <w:r>
        <w:separator/>
      </w:r>
    </w:p>
  </w:footnote>
  <w:footnote w:type="continuationSeparator" w:id="0">
    <w:p w14:paraId="7752F0B4" w14:textId="77777777" w:rsidR="00602A98" w:rsidRDefault="00602A98" w:rsidP="003E1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E55A8"/>
    <w:multiLevelType w:val="hybridMultilevel"/>
    <w:tmpl w:val="A380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71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clean"/>
  <w:defaultTabStop w:val="720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FC9"/>
    <w:rsid w:val="000041F6"/>
    <w:rsid w:val="00023BF7"/>
    <w:rsid w:val="00036790"/>
    <w:rsid w:val="00085FC9"/>
    <w:rsid w:val="000C2F06"/>
    <w:rsid w:val="000C79B9"/>
    <w:rsid w:val="000E0FE7"/>
    <w:rsid w:val="000E18CC"/>
    <w:rsid w:val="00101F2B"/>
    <w:rsid w:val="00106416"/>
    <w:rsid w:val="00144FC1"/>
    <w:rsid w:val="0014505B"/>
    <w:rsid w:val="00151332"/>
    <w:rsid w:val="0015411E"/>
    <w:rsid w:val="001562AE"/>
    <w:rsid w:val="00192170"/>
    <w:rsid w:val="001A29C1"/>
    <w:rsid w:val="00242EF7"/>
    <w:rsid w:val="002D1AF0"/>
    <w:rsid w:val="002F203B"/>
    <w:rsid w:val="003037B8"/>
    <w:rsid w:val="00312617"/>
    <w:rsid w:val="003453BD"/>
    <w:rsid w:val="0035680F"/>
    <w:rsid w:val="00360456"/>
    <w:rsid w:val="0039136E"/>
    <w:rsid w:val="00395735"/>
    <w:rsid w:val="003A1B83"/>
    <w:rsid w:val="003C089C"/>
    <w:rsid w:val="003E14F0"/>
    <w:rsid w:val="003F7751"/>
    <w:rsid w:val="00401904"/>
    <w:rsid w:val="004071A5"/>
    <w:rsid w:val="00412BD8"/>
    <w:rsid w:val="00413323"/>
    <w:rsid w:val="00413764"/>
    <w:rsid w:val="00437A21"/>
    <w:rsid w:val="0044547B"/>
    <w:rsid w:val="0045224C"/>
    <w:rsid w:val="004557DE"/>
    <w:rsid w:val="004725F0"/>
    <w:rsid w:val="00480450"/>
    <w:rsid w:val="004A5A0E"/>
    <w:rsid w:val="004D2808"/>
    <w:rsid w:val="004F1A66"/>
    <w:rsid w:val="00527C8A"/>
    <w:rsid w:val="0053338A"/>
    <w:rsid w:val="00553FEA"/>
    <w:rsid w:val="0056575C"/>
    <w:rsid w:val="00591705"/>
    <w:rsid w:val="00591B01"/>
    <w:rsid w:val="005A4741"/>
    <w:rsid w:val="005B788F"/>
    <w:rsid w:val="005D2934"/>
    <w:rsid w:val="005F45AD"/>
    <w:rsid w:val="00602A98"/>
    <w:rsid w:val="006251A4"/>
    <w:rsid w:val="00650C19"/>
    <w:rsid w:val="00677C23"/>
    <w:rsid w:val="00683C0B"/>
    <w:rsid w:val="0069315B"/>
    <w:rsid w:val="006D10B3"/>
    <w:rsid w:val="00721613"/>
    <w:rsid w:val="007439AA"/>
    <w:rsid w:val="00744DE7"/>
    <w:rsid w:val="007724D1"/>
    <w:rsid w:val="00776D24"/>
    <w:rsid w:val="007B01D8"/>
    <w:rsid w:val="007C2CC9"/>
    <w:rsid w:val="007C3626"/>
    <w:rsid w:val="007C54E7"/>
    <w:rsid w:val="008203D2"/>
    <w:rsid w:val="00844BEE"/>
    <w:rsid w:val="00862500"/>
    <w:rsid w:val="00864EAA"/>
    <w:rsid w:val="00880EBB"/>
    <w:rsid w:val="008A08C8"/>
    <w:rsid w:val="008D6EA7"/>
    <w:rsid w:val="008E5117"/>
    <w:rsid w:val="008F5392"/>
    <w:rsid w:val="009103B3"/>
    <w:rsid w:val="00931868"/>
    <w:rsid w:val="009427B5"/>
    <w:rsid w:val="009535BD"/>
    <w:rsid w:val="00962C3C"/>
    <w:rsid w:val="0097616E"/>
    <w:rsid w:val="009860C0"/>
    <w:rsid w:val="00992C14"/>
    <w:rsid w:val="00A22A65"/>
    <w:rsid w:val="00A2612D"/>
    <w:rsid w:val="00A51E80"/>
    <w:rsid w:val="00A5573B"/>
    <w:rsid w:val="00A76AE5"/>
    <w:rsid w:val="00AE1275"/>
    <w:rsid w:val="00B03D06"/>
    <w:rsid w:val="00B10A68"/>
    <w:rsid w:val="00B2155E"/>
    <w:rsid w:val="00B248C9"/>
    <w:rsid w:val="00B53D22"/>
    <w:rsid w:val="00BA385D"/>
    <w:rsid w:val="00BB11B8"/>
    <w:rsid w:val="00BB1B53"/>
    <w:rsid w:val="00BC1954"/>
    <w:rsid w:val="00C22425"/>
    <w:rsid w:val="00C37DD7"/>
    <w:rsid w:val="00C50C72"/>
    <w:rsid w:val="00C758A1"/>
    <w:rsid w:val="00C870D2"/>
    <w:rsid w:val="00CB4E6E"/>
    <w:rsid w:val="00CD37BE"/>
    <w:rsid w:val="00D14011"/>
    <w:rsid w:val="00D2343E"/>
    <w:rsid w:val="00D34348"/>
    <w:rsid w:val="00D41D79"/>
    <w:rsid w:val="00D749ED"/>
    <w:rsid w:val="00D80676"/>
    <w:rsid w:val="00D933F0"/>
    <w:rsid w:val="00D93637"/>
    <w:rsid w:val="00D93EE9"/>
    <w:rsid w:val="00D956BD"/>
    <w:rsid w:val="00DD1157"/>
    <w:rsid w:val="00E055AA"/>
    <w:rsid w:val="00E2474E"/>
    <w:rsid w:val="00E824A3"/>
    <w:rsid w:val="00E92657"/>
    <w:rsid w:val="00E92B11"/>
    <w:rsid w:val="00EA0A09"/>
    <w:rsid w:val="00EE30AB"/>
    <w:rsid w:val="00F41F80"/>
    <w:rsid w:val="00F53CF8"/>
    <w:rsid w:val="00F53E8A"/>
    <w:rsid w:val="00F62524"/>
    <w:rsid w:val="00F97D6A"/>
    <w:rsid w:val="00FB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3802F"/>
  <w15:chartTrackingRefBased/>
  <w15:docId w15:val="{34763F80-1512-4471-970B-61B87ADD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FC9"/>
    <w:rPr>
      <w:rFonts w:ascii="Times New Roman" w:eastAsia="Times New Roman" w:hAnsi="Times New Roman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85FC9"/>
    <w:pPr>
      <w:ind w:firstLine="360"/>
    </w:pPr>
  </w:style>
  <w:style w:type="character" w:styleId="Hyperlink">
    <w:name w:val="Hyperlink"/>
    <w:uiPriority w:val="99"/>
    <w:unhideWhenUsed/>
    <w:rsid w:val="003568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14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3E14F0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3E14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3E14F0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1">
    <w:name w:val="확인되지 않은 멘션1"/>
    <w:uiPriority w:val="99"/>
    <w:semiHidden/>
    <w:unhideWhenUsed/>
    <w:rsid w:val="00C37DD7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151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1332"/>
  </w:style>
  <w:style w:type="character" w:customStyle="1" w:styleId="CommentTextChar">
    <w:name w:val="Comment Text Char"/>
    <w:link w:val="CommentText"/>
    <w:uiPriority w:val="99"/>
    <w:semiHidden/>
    <w:rsid w:val="00151332"/>
    <w:rPr>
      <w:rFonts w:ascii="Times New Roman" w:eastAsia="Times New Roman" w:hAnsi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33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1332"/>
    <w:rPr>
      <w:rFonts w:ascii="Times New Roman" w:eastAsia="Times New Roman" w:hAnsi="Times New Roman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3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1332"/>
    <w:rPr>
      <w:rFonts w:ascii="Segoe UI" w:eastAsia="Times New Roman" w:hAnsi="Segoe UI" w:cs="Segoe UI"/>
      <w:sz w:val="18"/>
      <w:szCs w:val="18"/>
      <w:lang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56575C"/>
    <w:pPr>
      <w:spacing w:after="200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A08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08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lyova198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LLNL</Company>
  <LinksUpToDate>false</LinksUpToDate>
  <CharactersWithSpaces>3012</CharactersWithSpaces>
  <SharedDoc>false</SharedDoc>
  <HLinks>
    <vt:vector size="18" baseType="variant">
      <vt:variant>
        <vt:i4>4849682</vt:i4>
      </vt:variant>
      <vt:variant>
        <vt:i4>6</vt:i4>
      </vt:variant>
      <vt:variant>
        <vt:i4>0</vt:i4>
      </vt:variant>
      <vt:variant>
        <vt:i4>5</vt:i4>
      </vt:variant>
      <vt:variant>
        <vt:lpwstr>http://www.lanl.gov/scint2022</vt:lpwstr>
      </vt:variant>
      <vt:variant>
        <vt:lpwstr/>
      </vt:variant>
      <vt:variant>
        <vt:i4>4849682</vt:i4>
      </vt:variant>
      <vt:variant>
        <vt:i4>3</vt:i4>
      </vt:variant>
      <vt:variant>
        <vt:i4>0</vt:i4>
      </vt:variant>
      <vt:variant>
        <vt:i4>5</vt:i4>
      </vt:variant>
      <vt:variant>
        <vt:lpwstr>http://www.lanl.gov/scint2022</vt:lpwstr>
      </vt:variant>
      <vt:variant>
        <vt:lpwstr/>
      </vt:variant>
      <vt:variant>
        <vt:i4>2228238</vt:i4>
      </vt:variant>
      <vt:variant>
        <vt:i4>0</vt:i4>
      </vt:variant>
      <vt:variant>
        <vt:i4>0</vt:i4>
      </vt:variant>
      <vt:variant>
        <vt:i4>5</vt:i4>
      </vt:variant>
      <vt:variant>
        <vt:lpwstr>mailto:Author@domain.net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meier5</dc:creator>
  <cp:keywords/>
  <cp:lastModifiedBy>Olga Gileva</cp:lastModifiedBy>
  <cp:revision>33</cp:revision>
  <cp:lastPrinted>2012-01-20T14:14:00Z</cp:lastPrinted>
  <dcterms:created xsi:type="dcterms:W3CDTF">2026-01-15T08:17:00Z</dcterms:created>
  <dcterms:modified xsi:type="dcterms:W3CDTF">2026-05-28T06:32:00Z</dcterms:modified>
</cp:coreProperties>
</file>